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3D" w:rsidRPr="000A0C56" w:rsidRDefault="00176E3D" w:rsidP="00176E3D">
      <w:pPr>
        <w:adjustRightInd w:val="0"/>
        <w:snapToGrid w:val="0"/>
        <w:spacing w:line="1200" w:lineRule="exact"/>
        <w:jc w:val="center"/>
        <w:rPr>
          <w:rFonts w:ascii="方正大标宋简体" w:eastAsia="方正大标宋简体"/>
          <w:color w:val="FF0000"/>
          <w:sz w:val="84"/>
          <w:szCs w:val="84"/>
        </w:rPr>
      </w:pPr>
      <w:bookmarkStart w:id="0" w:name="_GoBack"/>
      <w:bookmarkEnd w:id="0"/>
      <w:r w:rsidRPr="000A0C56">
        <w:rPr>
          <w:rFonts w:ascii="方正大标宋简体" w:eastAsia="方正大标宋简体" w:hint="eastAsia"/>
          <w:color w:val="FF0000"/>
          <w:w w:val="50"/>
          <w:sz w:val="84"/>
          <w:szCs w:val="84"/>
        </w:rPr>
        <w:t>扬州市人才工作领导小组办公室</w:t>
      </w:r>
    </w:p>
    <w:p w:rsidR="00176E3D" w:rsidRDefault="00176E3D" w:rsidP="00176E3D">
      <w:pPr>
        <w:spacing w:line="600" w:lineRule="exact"/>
        <w:jc w:val="center"/>
        <w:rPr>
          <w:rFonts w:eastAsia="楷体_GB2312"/>
          <w:color w:val="000000"/>
          <w:sz w:val="34"/>
          <w:szCs w:val="34"/>
        </w:rPr>
      </w:pPr>
    </w:p>
    <w:p w:rsidR="00176E3D" w:rsidRDefault="00176E3D" w:rsidP="00176E3D">
      <w:pPr>
        <w:spacing w:line="600" w:lineRule="exact"/>
        <w:jc w:val="center"/>
        <w:rPr>
          <w:rFonts w:eastAsia="楷体_GB2312"/>
          <w:color w:val="000000"/>
          <w:sz w:val="34"/>
          <w:szCs w:val="34"/>
        </w:rPr>
      </w:pPr>
      <w:r>
        <w:rPr>
          <w:rFonts w:eastAsia="楷体_GB2312"/>
          <w:color w:val="000000"/>
          <w:sz w:val="34"/>
          <w:szCs w:val="34"/>
        </w:rPr>
        <w:t>扬人才</w:t>
      </w:r>
      <w:r>
        <w:rPr>
          <w:rFonts w:eastAsia="楷体_GB2312" w:hint="eastAsia"/>
          <w:color w:val="000000"/>
          <w:sz w:val="34"/>
          <w:szCs w:val="34"/>
        </w:rPr>
        <w:t>办</w:t>
      </w:r>
      <w:r>
        <w:rPr>
          <w:rFonts w:eastAsia="楷体_GB2312"/>
          <w:color w:val="000000"/>
          <w:sz w:val="34"/>
          <w:szCs w:val="34"/>
        </w:rPr>
        <w:t>〔</w:t>
      </w:r>
      <w:r>
        <w:rPr>
          <w:rFonts w:eastAsia="楷体_GB2312"/>
          <w:color w:val="000000"/>
          <w:sz w:val="34"/>
          <w:szCs w:val="34"/>
        </w:rPr>
        <w:t>201</w:t>
      </w:r>
      <w:r>
        <w:rPr>
          <w:rFonts w:eastAsia="楷体_GB2312" w:hint="eastAsia"/>
          <w:color w:val="000000"/>
          <w:sz w:val="34"/>
          <w:szCs w:val="34"/>
        </w:rPr>
        <w:t>5</w:t>
      </w:r>
      <w:r>
        <w:rPr>
          <w:rFonts w:eastAsia="楷体_GB2312"/>
          <w:color w:val="000000"/>
          <w:sz w:val="34"/>
          <w:szCs w:val="34"/>
        </w:rPr>
        <w:t>〕</w:t>
      </w:r>
      <w:r>
        <w:rPr>
          <w:rFonts w:eastAsia="楷体_GB2312" w:hint="eastAsia"/>
          <w:color w:val="000000"/>
          <w:sz w:val="34"/>
          <w:szCs w:val="34"/>
        </w:rPr>
        <w:t>16</w:t>
      </w:r>
      <w:r>
        <w:rPr>
          <w:rFonts w:eastAsia="楷体_GB2312"/>
          <w:color w:val="000000"/>
          <w:sz w:val="34"/>
          <w:szCs w:val="34"/>
        </w:rPr>
        <w:t>号</w:t>
      </w:r>
    </w:p>
    <w:p w:rsidR="00176E3D" w:rsidRDefault="00176E3D" w:rsidP="00176E3D">
      <w:pPr>
        <w:adjustRightInd w:val="0"/>
        <w:snapToGrid w:val="0"/>
        <w:spacing w:line="600" w:lineRule="exact"/>
        <w:jc w:val="center"/>
        <w:rPr>
          <w:rFonts w:eastAsia="方正小标宋简体"/>
          <w:color w:val="FF0000"/>
          <w:sz w:val="44"/>
          <w:szCs w:val="44"/>
        </w:rPr>
      </w:pPr>
      <w:r>
        <w:rPr>
          <w:rFonts w:eastAsia="方正小标宋简体" w:hint="eastAsia"/>
          <w:noProof/>
          <w:color w:val="FF0000"/>
          <w:sz w:val="72"/>
          <w:szCs w:val="44"/>
        </w:rPr>
        <mc:AlternateContent>
          <mc:Choice Requires="wps">
            <w:drawing>
              <wp:anchor distT="0" distB="0" distL="114300" distR="114300" simplePos="0" relativeHeight="251662336" behindDoc="0" locked="0" layoutInCell="1" allowOverlap="1">
                <wp:simplePos x="0" y="0"/>
                <wp:positionH relativeFrom="column">
                  <wp:posOffset>2949575</wp:posOffset>
                </wp:positionH>
                <wp:positionV relativeFrom="paragraph">
                  <wp:posOffset>160655</wp:posOffset>
                </wp:positionV>
                <wp:extent cx="2533015" cy="0"/>
                <wp:effectExtent l="14605" t="15240" r="14605" b="1333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01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5pt,12.65pt" to="431.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" strokecolor="red" strokeweight="2pt"/>
            </w:pict>
          </mc:Fallback>
        </mc:AlternateContent>
      </w:r>
      <w:r>
        <w:rPr>
          <w:rFonts w:eastAsia="方正小标宋简体" w:hint="eastAsia"/>
          <w:noProof/>
          <w:color w:val="FF0000"/>
          <w:sz w:val="72"/>
          <w:szCs w:val="44"/>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160655</wp:posOffset>
                </wp:positionV>
                <wp:extent cx="2466975" cy="0"/>
                <wp:effectExtent l="13970" t="15240" r="14605" b="1333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65pt" to="188.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" strokecolor="red" strokeweight="2pt"/>
            </w:pict>
          </mc:Fallback>
        </mc:AlternateContent>
      </w:r>
      <w:r>
        <w:rPr>
          <w:rFonts w:eastAsia="方正小标宋简体" w:hint="eastAsia"/>
          <w:color w:val="FF0000"/>
          <w:sz w:val="72"/>
          <w:szCs w:val="44"/>
        </w:rPr>
        <w:t>★</w:t>
      </w:r>
    </w:p>
    <w:p w:rsidR="00176E3D" w:rsidRDefault="00176E3D" w:rsidP="00176E3D">
      <w:pPr>
        <w:adjustRightInd w:val="0"/>
        <w:snapToGrid w:val="0"/>
        <w:spacing w:line="600" w:lineRule="exact"/>
        <w:jc w:val="center"/>
        <w:rPr>
          <w:rFonts w:eastAsia="方正小标宋简体"/>
          <w:sz w:val="44"/>
          <w:szCs w:val="44"/>
        </w:rPr>
      </w:pPr>
    </w:p>
    <w:p w:rsidR="00176E3D" w:rsidRDefault="00176E3D" w:rsidP="00176E3D">
      <w:pPr>
        <w:spacing w:line="560" w:lineRule="exact"/>
        <w:jc w:val="center"/>
        <w:rPr>
          <w:rFonts w:eastAsia="方正小标宋简体"/>
          <w:sz w:val="44"/>
          <w:szCs w:val="44"/>
        </w:rPr>
      </w:pPr>
      <w:r>
        <w:rPr>
          <w:rFonts w:eastAsia="方正小标宋简体"/>
          <w:sz w:val="44"/>
          <w:szCs w:val="44"/>
        </w:rPr>
        <w:t>关于印发《扬州市</w:t>
      </w:r>
      <w:r>
        <w:rPr>
          <w:rFonts w:eastAsia="方正小标宋简体" w:hint="eastAsia"/>
          <w:sz w:val="44"/>
          <w:szCs w:val="44"/>
        </w:rPr>
        <w:t>科技镇长团管理办法》的</w:t>
      </w:r>
      <w:r>
        <w:rPr>
          <w:rFonts w:eastAsia="方正小标宋简体"/>
          <w:sz w:val="44"/>
          <w:szCs w:val="44"/>
        </w:rPr>
        <w:t>通知</w:t>
      </w:r>
    </w:p>
    <w:p w:rsidR="00176E3D" w:rsidRDefault="00176E3D" w:rsidP="00176E3D">
      <w:pPr>
        <w:adjustRightInd w:val="0"/>
        <w:snapToGrid w:val="0"/>
        <w:spacing w:line="560" w:lineRule="exact"/>
        <w:rPr>
          <w:rFonts w:eastAsia="仿宋_GB2312"/>
          <w:sz w:val="32"/>
          <w:szCs w:val="44"/>
        </w:rPr>
      </w:pPr>
    </w:p>
    <w:p w:rsidR="00176E3D" w:rsidRDefault="00176E3D" w:rsidP="00176E3D">
      <w:pPr>
        <w:adjustRightInd w:val="0"/>
        <w:snapToGrid w:val="0"/>
        <w:spacing w:line="560" w:lineRule="exact"/>
        <w:rPr>
          <w:rFonts w:eastAsia="仿宋_GB2312"/>
          <w:sz w:val="34"/>
          <w:szCs w:val="34"/>
        </w:rPr>
      </w:pPr>
      <w:r>
        <w:rPr>
          <w:rFonts w:eastAsia="仿宋_GB2312"/>
          <w:sz w:val="34"/>
          <w:szCs w:val="34"/>
        </w:rPr>
        <w:t>各县（市、区）</w:t>
      </w:r>
      <w:r>
        <w:rPr>
          <w:rFonts w:eastAsia="仿宋_GB2312" w:hint="eastAsia"/>
          <w:sz w:val="34"/>
          <w:szCs w:val="34"/>
        </w:rPr>
        <w:t>、</w:t>
      </w:r>
      <w:r>
        <w:rPr>
          <w:rFonts w:eastAsia="仿宋_GB2312"/>
          <w:sz w:val="34"/>
          <w:szCs w:val="34"/>
        </w:rPr>
        <w:t>经济技术开发区、化工园区人才工作领导小组</w:t>
      </w:r>
      <w:r>
        <w:rPr>
          <w:rFonts w:eastAsia="仿宋_GB2312" w:hint="eastAsia"/>
          <w:sz w:val="34"/>
          <w:szCs w:val="34"/>
        </w:rPr>
        <w:t>办公室（组织部），市</w:t>
      </w:r>
      <w:r>
        <w:rPr>
          <w:rFonts w:eastAsia="仿宋_GB2312"/>
          <w:sz w:val="34"/>
          <w:szCs w:val="34"/>
        </w:rPr>
        <w:t>各</w:t>
      </w:r>
      <w:r>
        <w:rPr>
          <w:rFonts w:eastAsia="仿宋_GB2312" w:hint="eastAsia"/>
          <w:sz w:val="34"/>
          <w:szCs w:val="34"/>
        </w:rPr>
        <w:t>有关部门</w:t>
      </w:r>
      <w:r>
        <w:rPr>
          <w:rFonts w:eastAsia="仿宋_GB2312"/>
          <w:sz w:val="34"/>
          <w:szCs w:val="34"/>
        </w:rPr>
        <w:t>：</w:t>
      </w:r>
    </w:p>
    <w:p w:rsidR="00176E3D" w:rsidRDefault="00176E3D" w:rsidP="00176E3D">
      <w:pPr>
        <w:adjustRightInd w:val="0"/>
        <w:snapToGrid w:val="0"/>
        <w:spacing w:line="560" w:lineRule="exact"/>
        <w:ind w:firstLineChars="150" w:firstLine="510"/>
        <w:rPr>
          <w:rFonts w:eastAsia="仿宋_GB2312"/>
          <w:sz w:val="34"/>
          <w:szCs w:val="34"/>
        </w:rPr>
      </w:pPr>
      <w:r>
        <w:rPr>
          <w:rFonts w:eastAsia="仿宋_GB2312"/>
          <w:sz w:val="34"/>
          <w:szCs w:val="34"/>
        </w:rPr>
        <w:t>《扬州市</w:t>
      </w:r>
      <w:r>
        <w:rPr>
          <w:rFonts w:eastAsia="仿宋_GB2312" w:hint="eastAsia"/>
          <w:sz w:val="34"/>
          <w:szCs w:val="34"/>
        </w:rPr>
        <w:t>科技镇长团管理办法</w:t>
      </w:r>
      <w:r>
        <w:rPr>
          <w:rFonts w:eastAsia="仿宋_GB2312"/>
          <w:sz w:val="34"/>
          <w:szCs w:val="34"/>
        </w:rPr>
        <w:t>》已经市</w:t>
      </w:r>
      <w:r>
        <w:rPr>
          <w:rFonts w:eastAsia="仿宋_GB2312" w:hint="eastAsia"/>
          <w:sz w:val="34"/>
          <w:szCs w:val="34"/>
        </w:rPr>
        <w:t>人才工作领导小组同意</w:t>
      </w:r>
      <w:r>
        <w:rPr>
          <w:rFonts w:eastAsia="仿宋_GB2312"/>
          <w:sz w:val="34"/>
          <w:szCs w:val="34"/>
        </w:rPr>
        <w:t>，现印发给你们，请</w:t>
      </w:r>
      <w:r>
        <w:rPr>
          <w:rFonts w:eastAsia="仿宋_GB2312" w:hint="eastAsia"/>
          <w:sz w:val="34"/>
          <w:szCs w:val="34"/>
        </w:rPr>
        <w:t>结合实际</w:t>
      </w:r>
      <w:r>
        <w:rPr>
          <w:rFonts w:eastAsia="仿宋_GB2312"/>
          <w:sz w:val="34"/>
          <w:szCs w:val="34"/>
        </w:rPr>
        <w:t>认真贯彻落实。</w:t>
      </w:r>
    </w:p>
    <w:p w:rsidR="00176E3D" w:rsidRDefault="00176E3D" w:rsidP="00176E3D">
      <w:pPr>
        <w:adjustRightInd w:val="0"/>
        <w:snapToGrid w:val="0"/>
        <w:spacing w:line="560" w:lineRule="exact"/>
        <w:ind w:firstLineChars="150" w:firstLine="510"/>
        <w:rPr>
          <w:rFonts w:eastAsia="仿宋_GB2312"/>
          <w:sz w:val="34"/>
          <w:szCs w:val="34"/>
        </w:rPr>
      </w:pPr>
    </w:p>
    <w:p w:rsidR="00176E3D" w:rsidRDefault="00176E3D" w:rsidP="00176E3D">
      <w:pPr>
        <w:adjustRightInd w:val="0"/>
        <w:snapToGrid w:val="0"/>
        <w:spacing w:line="560" w:lineRule="exact"/>
        <w:ind w:firstLineChars="150" w:firstLine="510"/>
        <w:rPr>
          <w:rFonts w:eastAsia="仿宋_GB2312"/>
          <w:sz w:val="34"/>
          <w:szCs w:val="34"/>
        </w:rPr>
      </w:pPr>
    </w:p>
    <w:p w:rsidR="00176E3D" w:rsidRDefault="00176E3D" w:rsidP="00176E3D">
      <w:pPr>
        <w:adjustRightInd w:val="0"/>
        <w:snapToGrid w:val="0"/>
        <w:spacing w:line="560" w:lineRule="exact"/>
        <w:ind w:firstLineChars="150" w:firstLine="510"/>
        <w:rPr>
          <w:rFonts w:eastAsia="仿宋_GB2312"/>
          <w:sz w:val="34"/>
          <w:szCs w:val="34"/>
        </w:rPr>
      </w:pPr>
    </w:p>
    <w:p w:rsidR="00176E3D" w:rsidRDefault="00176E3D" w:rsidP="00176E3D">
      <w:pPr>
        <w:adjustRightInd w:val="0"/>
        <w:snapToGrid w:val="0"/>
        <w:spacing w:line="560" w:lineRule="exact"/>
        <w:rPr>
          <w:rFonts w:eastAsia="仿宋_GB2312"/>
          <w:sz w:val="34"/>
          <w:szCs w:val="34"/>
        </w:rPr>
      </w:pPr>
      <w:r>
        <w:rPr>
          <w:rFonts w:eastAsia="仿宋_GB2312" w:hint="eastAsia"/>
          <w:sz w:val="34"/>
          <w:szCs w:val="34"/>
        </w:rPr>
        <w:t xml:space="preserve">                      </w:t>
      </w:r>
      <w:r>
        <w:rPr>
          <w:rFonts w:eastAsia="仿宋_GB2312"/>
          <w:sz w:val="34"/>
          <w:szCs w:val="34"/>
        </w:rPr>
        <w:t>扬州市人才工作领导小组</w:t>
      </w:r>
      <w:r>
        <w:rPr>
          <w:rFonts w:eastAsia="仿宋_GB2312" w:hint="eastAsia"/>
          <w:sz w:val="34"/>
          <w:szCs w:val="34"/>
        </w:rPr>
        <w:t>办公室</w:t>
      </w:r>
    </w:p>
    <w:p w:rsidR="00176E3D" w:rsidRDefault="00176E3D" w:rsidP="00176E3D">
      <w:pPr>
        <w:adjustRightInd w:val="0"/>
        <w:snapToGrid w:val="0"/>
        <w:spacing w:line="560" w:lineRule="exact"/>
        <w:rPr>
          <w:rFonts w:eastAsia="仿宋_GB2312"/>
          <w:sz w:val="34"/>
          <w:szCs w:val="34"/>
        </w:rPr>
      </w:pPr>
      <w:r>
        <w:rPr>
          <w:rFonts w:eastAsia="仿宋_GB2312"/>
          <w:sz w:val="34"/>
          <w:szCs w:val="34"/>
        </w:rPr>
        <w:t xml:space="preserve">                         </w:t>
      </w:r>
      <w:r>
        <w:rPr>
          <w:rFonts w:eastAsia="仿宋_GB2312" w:hint="eastAsia"/>
          <w:sz w:val="34"/>
          <w:szCs w:val="34"/>
        </w:rPr>
        <w:t xml:space="preserve">   </w:t>
      </w:r>
      <w:r>
        <w:rPr>
          <w:rFonts w:eastAsia="仿宋_GB2312"/>
          <w:sz w:val="34"/>
          <w:szCs w:val="34"/>
        </w:rPr>
        <w:t>201</w:t>
      </w:r>
      <w:r>
        <w:rPr>
          <w:rFonts w:eastAsia="仿宋_GB2312" w:hint="eastAsia"/>
          <w:sz w:val="34"/>
          <w:szCs w:val="34"/>
        </w:rPr>
        <w:t>5</w:t>
      </w:r>
      <w:r>
        <w:rPr>
          <w:rFonts w:eastAsia="仿宋_GB2312"/>
          <w:sz w:val="34"/>
          <w:szCs w:val="34"/>
        </w:rPr>
        <w:t>年</w:t>
      </w:r>
      <w:r>
        <w:rPr>
          <w:rFonts w:eastAsia="仿宋_GB2312" w:hint="eastAsia"/>
          <w:sz w:val="34"/>
          <w:szCs w:val="34"/>
        </w:rPr>
        <w:t>10</w:t>
      </w:r>
      <w:r>
        <w:rPr>
          <w:rFonts w:eastAsia="仿宋_GB2312"/>
          <w:sz w:val="34"/>
          <w:szCs w:val="34"/>
        </w:rPr>
        <w:t>月</w:t>
      </w:r>
      <w:r>
        <w:rPr>
          <w:rFonts w:eastAsia="仿宋_GB2312" w:hint="eastAsia"/>
          <w:sz w:val="34"/>
          <w:szCs w:val="34"/>
        </w:rPr>
        <w:t>20</w:t>
      </w:r>
      <w:r>
        <w:rPr>
          <w:rFonts w:eastAsia="仿宋_GB2312"/>
          <w:sz w:val="34"/>
          <w:szCs w:val="34"/>
        </w:rPr>
        <w:t>日</w:t>
      </w:r>
    </w:p>
    <w:p w:rsidR="00176E3D" w:rsidRDefault="00176E3D" w:rsidP="00176E3D">
      <w:pPr>
        <w:spacing w:line="560" w:lineRule="exact"/>
        <w:ind w:firstLineChars="50" w:firstLine="150"/>
        <w:rPr>
          <w:rFonts w:eastAsia="仿宋_GB2312"/>
          <w:color w:val="000000"/>
          <w:spacing w:val="-20"/>
          <w:sz w:val="34"/>
          <w:szCs w:val="34"/>
        </w:rPr>
      </w:pPr>
    </w:p>
    <w:p w:rsidR="00176E3D" w:rsidRPr="000A0C56" w:rsidRDefault="00176E3D" w:rsidP="00176E3D">
      <w:pPr>
        <w:spacing w:line="560" w:lineRule="exact"/>
        <w:ind w:firstLineChars="50" w:firstLine="170"/>
        <w:rPr>
          <w:rFonts w:eastAsia="仿宋_GB2312"/>
          <w:color w:val="000000"/>
          <w:spacing w:val="-20"/>
          <w:sz w:val="34"/>
          <w:szCs w:val="34"/>
        </w:rPr>
      </w:pPr>
      <w:r>
        <w:rPr>
          <w:rFonts w:eastAsia="仿宋_GB2312" w:hint="eastAsia"/>
          <w:noProof/>
          <w:color w:val="000000"/>
          <w:spacing w:val="-20"/>
          <w:sz w:val="34"/>
          <w:szCs w:val="34"/>
        </w:rPr>
        <mc:AlternateContent>
          <mc:Choice Requires="wps">
            <w:drawing>
              <wp:anchor distT="0" distB="0" distL="114300" distR="114300" simplePos="0" relativeHeight="251660288" behindDoc="0" locked="0" layoutInCell="1" allowOverlap="1">
                <wp:simplePos x="0" y="0"/>
                <wp:positionH relativeFrom="column">
                  <wp:posOffset>84455</wp:posOffset>
                </wp:positionH>
                <wp:positionV relativeFrom="paragraph">
                  <wp:posOffset>53340</wp:posOffset>
                </wp:positionV>
                <wp:extent cx="5264785" cy="7620"/>
                <wp:effectExtent l="6985" t="9525" r="5080" b="11430"/>
                <wp:wrapNone/>
                <wp:docPr id="2" name="任意多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4785" cy="7620"/>
                        </a:xfrm>
                        <a:custGeom>
                          <a:avLst/>
                          <a:gdLst>
                            <a:gd name="T0" fmla="*/ 0 w 8291"/>
                            <a:gd name="T1" fmla="*/ 12 h 12"/>
                            <a:gd name="T2" fmla="*/ 8291 w 8291"/>
                            <a:gd name="T3" fmla="*/ 0 h 12"/>
                          </a:gdLst>
                          <a:ahLst/>
                          <a:cxnLst>
                            <a:cxn ang="0">
                              <a:pos x="T0" y="T1"/>
                            </a:cxn>
                            <a:cxn ang="0">
                              <a:pos x="T2" y="T3"/>
                            </a:cxn>
                          </a:cxnLst>
                          <a:rect l="0" t="0" r="r" b="b"/>
                          <a:pathLst>
                            <a:path w="8291" h="12">
                              <a:moveTo>
                                <a:pt x="0" y="12"/>
                              </a:moveTo>
                              <a:lnTo>
                                <a:pt x="8291"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任意多边形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5pt,4.8pt,421.2pt,4.2pt" coordsize="82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" filled="f">
                <v:path arrowok="t" o:connecttype="custom" o:connectlocs="0,7620;5264785,0" o:connectangles="0,0"/>
              </v:polyline>
            </w:pict>
          </mc:Fallback>
        </mc:AlternateContent>
      </w:r>
      <w:r>
        <w:rPr>
          <w:rFonts w:eastAsia="仿宋_GB2312" w:hint="eastAsia"/>
          <w:noProof/>
          <w:color w:val="000000"/>
          <w:sz w:val="34"/>
          <w:szCs w:val="34"/>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403860</wp:posOffset>
                </wp:positionV>
                <wp:extent cx="5292090" cy="0"/>
                <wp:effectExtent l="12065" t="7620" r="10795"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1.8pt" to="423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"/>
            </w:pict>
          </mc:Fallback>
        </mc:AlternateContent>
      </w:r>
      <w:r>
        <w:rPr>
          <w:rFonts w:eastAsia="仿宋_GB2312" w:hint="eastAsia"/>
          <w:color w:val="000000"/>
          <w:spacing w:val="-20"/>
          <w:sz w:val="34"/>
          <w:szCs w:val="34"/>
        </w:rPr>
        <w:t>扬州市人才工作领导小组办公室</w:t>
      </w:r>
      <w:r>
        <w:rPr>
          <w:rFonts w:eastAsia="仿宋_GB2312" w:hint="eastAsia"/>
          <w:color w:val="000000"/>
          <w:spacing w:val="-20"/>
          <w:sz w:val="34"/>
          <w:szCs w:val="34"/>
        </w:rPr>
        <w:t xml:space="preserve">        2015</w:t>
      </w:r>
      <w:r>
        <w:rPr>
          <w:rFonts w:eastAsia="仿宋_GB2312" w:hint="eastAsia"/>
          <w:color w:val="000000"/>
          <w:spacing w:val="-20"/>
          <w:sz w:val="34"/>
          <w:szCs w:val="34"/>
        </w:rPr>
        <w:t>年</w:t>
      </w:r>
      <w:r>
        <w:rPr>
          <w:rFonts w:eastAsia="仿宋_GB2312" w:hint="eastAsia"/>
          <w:color w:val="000000"/>
          <w:spacing w:val="-20"/>
          <w:sz w:val="34"/>
          <w:szCs w:val="34"/>
        </w:rPr>
        <w:t>10</w:t>
      </w:r>
      <w:r>
        <w:rPr>
          <w:rFonts w:eastAsia="仿宋_GB2312" w:hint="eastAsia"/>
          <w:color w:val="000000"/>
          <w:spacing w:val="-20"/>
          <w:sz w:val="34"/>
          <w:szCs w:val="34"/>
        </w:rPr>
        <w:t>月</w:t>
      </w:r>
      <w:r>
        <w:rPr>
          <w:rFonts w:eastAsia="仿宋_GB2312" w:hint="eastAsia"/>
          <w:color w:val="000000"/>
          <w:spacing w:val="-20"/>
          <w:sz w:val="34"/>
          <w:szCs w:val="34"/>
        </w:rPr>
        <w:t>20</w:t>
      </w:r>
      <w:r>
        <w:rPr>
          <w:rFonts w:eastAsia="仿宋_GB2312" w:hint="eastAsia"/>
          <w:color w:val="000000"/>
          <w:spacing w:val="-20"/>
          <w:sz w:val="34"/>
          <w:szCs w:val="34"/>
        </w:rPr>
        <w:t>日印发</w:t>
      </w:r>
      <w:r>
        <w:rPr>
          <w:rFonts w:eastAsia="仿宋_GB2312" w:hint="eastAsia"/>
          <w:color w:val="000000"/>
          <w:sz w:val="34"/>
          <w:szCs w:val="34"/>
        </w:rPr>
        <w:t>（共印</w:t>
      </w:r>
      <w:r>
        <w:rPr>
          <w:rFonts w:eastAsia="仿宋_GB2312" w:hint="eastAsia"/>
          <w:color w:val="000000"/>
          <w:sz w:val="34"/>
          <w:szCs w:val="34"/>
        </w:rPr>
        <w:t>30</w:t>
      </w:r>
      <w:r>
        <w:rPr>
          <w:rFonts w:eastAsia="仿宋_GB2312" w:hint="eastAsia"/>
          <w:color w:val="000000"/>
          <w:sz w:val="34"/>
          <w:szCs w:val="34"/>
        </w:rPr>
        <w:t>份）</w:t>
      </w:r>
    </w:p>
    <w:p w:rsidR="00176E3D" w:rsidRDefault="00176E3D" w:rsidP="00176E3D">
      <w:pPr>
        <w:widowControl/>
        <w:adjustRightInd w:val="0"/>
        <w:snapToGrid w:val="0"/>
        <w:spacing w:line="600" w:lineRule="exact"/>
        <w:jc w:val="center"/>
        <w:rPr>
          <w:rFonts w:eastAsia="方正小标宋简体"/>
          <w:kern w:val="0"/>
          <w:sz w:val="44"/>
          <w:szCs w:val="44"/>
        </w:rPr>
      </w:pPr>
    </w:p>
    <w:p w:rsidR="00176E3D" w:rsidRDefault="00176E3D" w:rsidP="00176E3D">
      <w:pPr>
        <w:widowControl/>
        <w:adjustRightInd w:val="0"/>
        <w:snapToGrid w:val="0"/>
        <w:spacing w:line="600" w:lineRule="exact"/>
        <w:jc w:val="center"/>
        <w:rPr>
          <w:rFonts w:eastAsia="方正小标宋简体"/>
          <w:kern w:val="0"/>
          <w:sz w:val="44"/>
          <w:szCs w:val="44"/>
        </w:rPr>
      </w:pPr>
    </w:p>
    <w:p w:rsidR="00176E3D" w:rsidRDefault="00176E3D" w:rsidP="00176E3D">
      <w:pPr>
        <w:widowControl/>
        <w:adjustRightInd w:val="0"/>
        <w:snapToGrid w:val="0"/>
        <w:spacing w:line="600" w:lineRule="exact"/>
        <w:jc w:val="center"/>
        <w:rPr>
          <w:rFonts w:eastAsia="方正小标宋简体"/>
          <w:kern w:val="0"/>
          <w:sz w:val="44"/>
          <w:szCs w:val="44"/>
        </w:rPr>
      </w:pPr>
    </w:p>
    <w:p w:rsidR="00176E3D" w:rsidRDefault="00176E3D" w:rsidP="00176E3D">
      <w:pPr>
        <w:widowControl/>
        <w:adjustRightInd w:val="0"/>
        <w:snapToGrid w:val="0"/>
        <w:spacing w:line="600" w:lineRule="exact"/>
        <w:jc w:val="center"/>
        <w:rPr>
          <w:rFonts w:eastAsia="仿宋_GB2312"/>
          <w:kern w:val="0"/>
          <w:sz w:val="18"/>
          <w:szCs w:val="18"/>
        </w:rPr>
      </w:pPr>
      <w:r>
        <w:rPr>
          <w:rFonts w:eastAsia="方正小标宋简体"/>
          <w:kern w:val="0"/>
          <w:sz w:val="44"/>
          <w:szCs w:val="44"/>
        </w:rPr>
        <w:lastRenderedPageBreak/>
        <w:t>扬州市科技镇长团管理办法</w:t>
      </w:r>
    </w:p>
    <w:p w:rsidR="00176E3D" w:rsidRDefault="00176E3D" w:rsidP="00176E3D">
      <w:pPr>
        <w:widowControl/>
        <w:adjustRightInd w:val="0"/>
        <w:snapToGrid w:val="0"/>
        <w:spacing w:beforeLines="100" w:before="240" w:afterLines="100" w:after="240" w:line="600" w:lineRule="exact"/>
        <w:jc w:val="center"/>
        <w:rPr>
          <w:rFonts w:eastAsia="黑体"/>
          <w:kern w:val="0"/>
          <w:sz w:val="32"/>
          <w:szCs w:val="32"/>
        </w:rPr>
      </w:pPr>
      <w:r>
        <w:rPr>
          <w:rFonts w:eastAsia="黑体"/>
          <w:bCs/>
          <w:kern w:val="0"/>
          <w:sz w:val="32"/>
          <w:szCs w:val="32"/>
        </w:rPr>
        <w:t>第一章</w:t>
      </w:r>
      <w:r>
        <w:rPr>
          <w:rFonts w:eastAsia="黑体" w:hint="eastAsia"/>
          <w:bCs/>
          <w:kern w:val="0"/>
          <w:sz w:val="32"/>
          <w:szCs w:val="32"/>
        </w:rPr>
        <w:t xml:space="preserve">  </w:t>
      </w:r>
      <w:r>
        <w:rPr>
          <w:rFonts w:eastAsia="黑体"/>
          <w:bCs/>
          <w:kern w:val="0"/>
          <w:sz w:val="32"/>
          <w:szCs w:val="32"/>
        </w:rPr>
        <w:t>总</w:t>
      </w:r>
      <w:r>
        <w:rPr>
          <w:rFonts w:eastAsia="黑体" w:hint="eastAsia"/>
          <w:bCs/>
          <w:kern w:val="0"/>
          <w:sz w:val="32"/>
          <w:szCs w:val="32"/>
        </w:rPr>
        <w:t xml:space="preserve">  </w:t>
      </w:r>
      <w:r>
        <w:rPr>
          <w:rFonts w:eastAsia="黑体"/>
          <w:bCs/>
          <w:kern w:val="0"/>
          <w:sz w:val="32"/>
          <w:szCs w:val="32"/>
        </w:rPr>
        <w:t>则</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第一条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为进一步加强和完善科技镇长团工作，促进科技镇长团工作制度化和规范化，根据上级文件精神，结合扬州市实际，特制定本办法。</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第二条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科技镇长团的主要职责，是充分发挥桥梁纽带作用，深入推进产学研合作，指导和推动企业科技创新，加快科技成果转化，帮助引进和培育人才，积极为人才、科技工作出谋划策，</w:t>
      </w:r>
      <w:r>
        <w:rPr>
          <w:rFonts w:eastAsia="仿宋_GB2312" w:hint="eastAsia"/>
          <w:kern w:val="0"/>
          <w:sz w:val="32"/>
          <w:szCs w:val="32"/>
        </w:rPr>
        <w:t>协助构筑县域创新体系，</w:t>
      </w:r>
      <w:r>
        <w:rPr>
          <w:rFonts w:eastAsia="仿宋_GB2312"/>
          <w:kern w:val="0"/>
          <w:sz w:val="32"/>
          <w:szCs w:val="32"/>
        </w:rPr>
        <w:t>推动地方产业转型升级。</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第三条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科技镇长团工作在省委组织部统一领导下开展，组织管理由扬州市委组织部牵头负责，日常协调和服务由扬州市人才工作领导小组办公室具体实施。</w:t>
      </w:r>
    </w:p>
    <w:p w:rsidR="00176E3D" w:rsidRDefault="00176E3D" w:rsidP="00176E3D">
      <w:pPr>
        <w:widowControl/>
        <w:adjustRightInd w:val="0"/>
        <w:snapToGrid w:val="0"/>
        <w:spacing w:line="600" w:lineRule="exact"/>
        <w:ind w:firstLine="645"/>
        <w:rPr>
          <w:rFonts w:eastAsia="仿宋_GB2312"/>
          <w:kern w:val="0"/>
          <w:sz w:val="32"/>
          <w:szCs w:val="32"/>
        </w:rPr>
      </w:pPr>
      <w:r>
        <w:rPr>
          <w:rFonts w:eastAsia="黑体"/>
          <w:bCs/>
          <w:kern w:val="0"/>
          <w:sz w:val="32"/>
          <w:szCs w:val="32"/>
        </w:rPr>
        <w:t>第四条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本办法的适用对象为组织部门统一选派并纳入科技镇长团管理的团队和成员。派驻地区为科技镇长团派驻的县</w:t>
      </w:r>
      <w:r>
        <w:rPr>
          <w:rFonts w:eastAsia="仿宋_GB2312" w:hint="eastAsia"/>
          <w:kern w:val="0"/>
          <w:sz w:val="32"/>
          <w:szCs w:val="32"/>
        </w:rPr>
        <w:t>（</w:t>
      </w:r>
      <w:r>
        <w:rPr>
          <w:rFonts w:eastAsia="仿宋_GB2312"/>
          <w:kern w:val="0"/>
          <w:sz w:val="32"/>
          <w:szCs w:val="32"/>
        </w:rPr>
        <w:t>市、区</w:t>
      </w:r>
      <w:r>
        <w:rPr>
          <w:rFonts w:eastAsia="仿宋_GB2312" w:hint="eastAsia"/>
          <w:kern w:val="0"/>
          <w:sz w:val="32"/>
          <w:szCs w:val="32"/>
        </w:rPr>
        <w:t>）</w:t>
      </w:r>
      <w:r>
        <w:rPr>
          <w:rFonts w:eastAsia="仿宋_GB2312"/>
          <w:kern w:val="0"/>
          <w:sz w:val="32"/>
          <w:szCs w:val="32"/>
        </w:rPr>
        <w:t>，派驻单位为科技镇长团派驻的县</w:t>
      </w:r>
      <w:r>
        <w:rPr>
          <w:rFonts w:eastAsia="仿宋_GB2312" w:hint="eastAsia"/>
          <w:kern w:val="0"/>
          <w:sz w:val="32"/>
          <w:szCs w:val="32"/>
        </w:rPr>
        <w:t>（</w:t>
      </w:r>
      <w:r>
        <w:rPr>
          <w:rFonts w:eastAsia="仿宋_GB2312"/>
          <w:kern w:val="0"/>
          <w:sz w:val="32"/>
          <w:szCs w:val="32"/>
        </w:rPr>
        <w:t>市</w:t>
      </w:r>
      <w:r>
        <w:rPr>
          <w:rFonts w:eastAsia="仿宋_GB2312" w:hint="eastAsia"/>
          <w:kern w:val="0"/>
          <w:sz w:val="32"/>
          <w:szCs w:val="32"/>
        </w:rPr>
        <w:t>、</w:t>
      </w:r>
      <w:r>
        <w:rPr>
          <w:rFonts w:eastAsia="仿宋_GB2312"/>
          <w:kern w:val="0"/>
          <w:sz w:val="32"/>
          <w:szCs w:val="32"/>
        </w:rPr>
        <w:t>区）政府、乡镇（街道、开发园区及相关单位），派出单位为科技镇长团成员所在的高校院所和相关单位。</w:t>
      </w:r>
    </w:p>
    <w:p w:rsidR="00176E3D" w:rsidRDefault="00176E3D" w:rsidP="00176E3D">
      <w:pPr>
        <w:widowControl/>
        <w:adjustRightInd w:val="0"/>
        <w:snapToGrid w:val="0"/>
        <w:spacing w:beforeLines="100" w:before="240" w:afterLines="100" w:after="240" w:line="600" w:lineRule="exact"/>
        <w:jc w:val="center"/>
        <w:rPr>
          <w:rFonts w:eastAsia="黑体"/>
          <w:bCs/>
          <w:kern w:val="0"/>
          <w:sz w:val="32"/>
          <w:szCs w:val="32"/>
        </w:rPr>
      </w:pPr>
      <w:r>
        <w:rPr>
          <w:rFonts w:eastAsia="黑体"/>
          <w:bCs/>
          <w:kern w:val="0"/>
          <w:sz w:val="32"/>
          <w:szCs w:val="32"/>
        </w:rPr>
        <w:t>第二章</w:t>
      </w:r>
      <w:r>
        <w:rPr>
          <w:rFonts w:eastAsia="黑体" w:hint="eastAsia"/>
          <w:bCs/>
          <w:kern w:val="0"/>
          <w:sz w:val="32"/>
          <w:szCs w:val="32"/>
        </w:rPr>
        <w:t xml:space="preserve">  </w:t>
      </w:r>
      <w:r>
        <w:rPr>
          <w:rFonts w:eastAsia="黑体"/>
          <w:bCs/>
          <w:kern w:val="0"/>
          <w:sz w:val="32"/>
          <w:szCs w:val="32"/>
        </w:rPr>
        <w:t>选派任职</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第五条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科技镇长团选派工作坚持</w:t>
      </w:r>
      <w:r>
        <w:rPr>
          <w:rFonts w:eastAsia="仿宋_GB2312"/>
          <w:kern w:val="0"/>
          <w:sz w:val="32"/>
          <w:szCs w:val="32"/>
        </w:rPr>
        <w:t>“</w:t>
      </w:r>
      <w:r>
        <w:rPr>
          <w:rFonts w:eastAsia="仿宋_GB2312"/>
          <w:kern w:val="0"/>
          <w:sz w:val="32"/>
          <w:szCs w:val="32"/>
        </w:rPr>
        <w:t>按需选派、双向选择、属地负责、分级管理</w:t>
      </w:r>
      <w:r>
        <w:rPr>
          <w:rFonts w:eastAsia="仿宋_GB2312"/>
          <w:kern w:val="0"/>
          <w:sz w:val="32"/>
          <w:szCs w:val="32"/>
        </w:rPr>
        <w:t>”</w:t>
      </w:r>
      <w:r>
        <w:rPr>
          <w:rFonts w:eastAsia="仿宋_GB2312"/>
          <w:kern w:val="0"/>
          <w:sz w:val="32"/>
          <w:szCs w:val="32"/>
        </w:rPr>
        <w:t>原则，人员须符合上级规定的基</w:t>
      </w:r>
      <w:r>
        <w:rPr>
          <w:rFonts w:eastAsia="仿宋_GB2312"/>
          <w:kern w:val="0"/>
          <w:sz w:val="32"/>
          <w:szCs w:val="32"/>
        </w:rPr>
        <w:lastRenderedPageBreak/>
        <w:t>本条件，围绕地方实际需求，注重从既有较高专业水平，又有较强组织协调能力的复合型人才中选拔。</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第六条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科技镇长团一般由一名团长、两名副团长和若干名成员组成，副团长分别兼任人才办副主任、科技局副局长。团长由各地提出建议人选，省委组织部统一选配。副团长由派驻地区推荐，扬州市人才工作领导小组办公室发文确认。</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第七条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科技镇长团岗位安排按照上级文件规定办理，不占派驻地区编制和领导职数，任职手续按干部管理权限和法定程序办理。</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第八条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团长挂职时间一般为两年，成员一般为一至两年。如因工作需要，经派驻地区、派出单位和本人同意，可适当延长挂职时间。支持科技镇长团成员续挂留任，鼓励特别优秀的科技镇长团成员留在地方工作。</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第九条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科技镇长团任期间，须配合地方提出下一批科技镇长团的岗位需求，提前与意向派出单位进行对接，提出选派人员建议名单，</w:t>
      </w:r>
      <w:r>
        <w:rPr>
          <w:rFonts w:eastAsia="仿宋_GB2312" w:hint="eastAsia"/>
          <w:kern w:val="0"/>
          <w:sz w:val="32"/>
          <w:szCs w:val="32"/>
        </w:rPr>
        <w:t>6</w:t>
      </w:r>
      <w:r>
        <w:rPr>
          <w:rFonts w:eastAsia="仿宋_GB2312" w:hint="eastAsia"/>
          <w:kern w:val="0"/>
          <w:sz w:val="32"/>
          <w:szCs w:val="32"/>
        </w:rPr>
        <w:t>月底前</w:t>
      </w:r>
      <w:r>
        <w:rPr>
          <w:rFonts w:eastAsia="仿宋_GB2312"/>
          <w:kern w:val="0"/>
          <w:sz w:val="32"/>
          <w:szCs w:val="32"/>
        </w:rPr>
        <w:t>确定人选。每个科技镇长团高校、科研院所成员比例</w:t>
      </w:r>
      <w:r>
        <w:rPr>
          <w:rFonts w:eastAsia="仿宋_GB2312" w:hint="eastAsia"/>
          <w:kern w:val="0"/>
          <w:sz w:val="32"/>
          <w:szCs w:val="32"/>
        </w:rPr>
        <w:t>应达到</w:t>
      </w:r>
      <w:r>
        <w:rPr>
          <w:rFonts w:eastAsia="仿宋_GB2312"/>
          <w:kern w:val="0"/>
          <w:sz w:val="32"/>
          <w:szCs w:val="32"/>
        </w:rPr>
        <w:t>70%</w:t>
      </w:r>
      <w:r>
        <w:rPr>
          <w:rFonts w:eastAsia="仿宋_GB2312" w:hint="eastAsia"/>
          <w:kern w:val="0"/>
          <w:sz w:val="32"/>
          <w:szCs w:val="32"/>
        </w:rPr>
        <w:t>（含）以上</w:t>
      </w:r>
      <w:r>
        <w:rPr>
          <w:rFonts w:eastAsia="仿宋_GB2312"/>
          <w:kern w:val="0"/>
          <w:sz w:val="32"/>
          <w:szCs w:val="32"/>
        </w:rPr>
        <w:t>，其中</w:t>
      </w:r>
      <w:r>
        <w:rPr>
          <w:rFonts w:eastAsia="仿宋_GB2312"/>
          <w:kern w:val="0"/>
          <w:sz w:val="32"/>
          <w:szCs w:val="32"/>
        </w:rPr>
        <w:t>10</w:t>
      </w:r>
      <w:r>
        <w:rPr>
          <w:rFonts w:eastAsia="仿宋_GB2312"/>
          <w:kern w:val="0"/>
          <w:sz w:val="32"/>
          <w:szCs w:val="32"/>
        </w:rPr>
        <w:t>人（含）以上的团，应有</w:t>
      </w:r>
      <w:r>
        <w:rPr>
          <w:rFonts w:eastAsia="仿宋_GB2312" w:hint="eastAsia"/>
          <w:kern w:val="0"/>
          <w:sz w:val="32"/>
          <w:szCs w:val="32"/>
        </w:rPr>
        <w:t>4</w:t>
      </w:r>
      <w:r>
        <w:rPr>
          <w:rFonts w:eastAsia="仿宋_GB2312"/>
          <w:kern w:val="0"/>
          <w:sz w:val="32"/>
          <w:szCs w:val="32"/>
        </w:rPr>
        <w:t>名以上省外</w:t>
      </w:r>
      <w:r>
        <w:rPr>
          <w:rFonts w:eastAsia="仿宋_GB2312"/>
          <w:kern w:val="0"/>
          <w:sz w:val="32"/>
          <w:szCs w:val="32"/>
        </w:rPr>
        <w:t>“985</w:t>
      </w:r>
      <w:r>
        <w:rPr>
          <w:rFonts w:eastAsia="仿宋_GB2312"/>
          <w:kern w:val="0"/>
          <w:sz w:val="32"/>
          <w:szCs w:val="32"/>
        </w:rPr>
        <w:t>工程</w:t>
      </w:r>
      <w:r>
        <w:rPr>
          <w:rFonts w:eastAsia="仿宋_GB2312"/>
          <w:kern w:val="0"/>
          <w:sz w:val="32"/>
          <w:szCs w:val="32"/>
        </w:rPr>
        <w:t>”</w:t>
      </w:r>
      <w:r>
        <w:rPr>
          <w:rFonts w:eastAsia="仿宋_GB2312"/>
          <w:kern w:val="0"/>
          <w:sz w:val="32"/>
          <w:szCs w:val="32"/>
        </w:rPr>
        <w:t>、</w:t>
      </w:r>
      <w:r>
        <w:rPr>
          <w:rFonts w:eastAsia="仿宋_GB2312"/>
          <w:kern w:val="0"/>
          <w:sz w:val="32"/>
          <w:szCs w:val="32"/>
        </w:rPr>
        <w:t>“211</w:t>
      </w:r>
      <w:r>
        <w:rPr>
          <w:rFonts w:eastAsia="仿宋_GB2312"/>
          <w:kern w:val="0"/>
          <w:sz w:val="32"/>
          <w:szCs w:val="32"/>
        </w:rPr>
        <w:t>工程</w:t>
      </w:r>
      <w:r>
        <w:rPr>
          <w:rFonts w:eastAsia="仿宋_GB2312"/>
          <w:kern w:val="0"/>
          <w:sz w:val="32"/>
          <w:szCs w:val="32"/>
        </w:rPr>
        <w:t>”</w:t>
      </w:r>
      <w:r>
        <w:rPr>
          <w:rFonts w:eastAsia="仿宋_GB2312" w:hint="eastAsia"/>
          <w:kern w:val="0"/>
          <w:sz w:val="32"/>
          <w:szCs w:val="32"/>
        </w:rPr>
        <w:t>等高校</w:t>
      </w:r>
      <w:r>
        <w:rPr>
          <w:rFonts w:eastAsia="仿宋_GB2312"/>
          <w:kern w:val="0"/>
          <w:sz w:val="32"/>
          <w:szCs w:val="32"/>
        </w:rPr>
        <w:t>或科研院所成员；</w:t>
      </w:r>
      <w:r>
        <w:rPr>
          <w:rFonts w:eastAsia="仿宋_GB2312"/>
          <w:kern w:val="0"/>
          <w:sz w:val="32"/>
          <w:szCs w:val="32"/>
        </w:rPr>
        <w:t>9</w:t>
      </w:r>
      <w:r>
        <w:rPr>
          <w:rFonts w:eastAsia="仿宋_GB2312"/>
          <w:kern w:val="0"/>
          <w:sz w:val="32"/>
          <w:szCs w:val="32"/>
        </w:rPr>
        <w:t>人（含）以下的团，应有</w:t>
      </w:r>
      <w:r>
        <w:rPr>
          <w:rFonts w:eastAsia="仿宋_GB2312" w:hint="eastAsia"/>
          <w:kern w:val="0"/>
          <w:sz w:val="32"/>
          <w:szCs w:val="32"/>
        </w:rPr>
        <w:t>3</w:t>
      </w:r>
      <w:r>
        <w:rPr>
          <w:rFonts w:eastAsia="仿宋_GB2312"/>
          <w:kern w:val="0"/>
          <w:sz w:val="32"/>
          <w:szCs w:val="32"/>
        </w:rPr>
        <w:t>名以上省外</w:t>
      </w:r>
      <w:r>
        <w:rPr>
          <w:rFonts w:eastAsia="仿宋_GB2312"/>
          <w:kern w:val="0"/>
          <w:sz w:val="32"/>
          <w:szCs w:val="32"/>
        </w:rPr>
        <w:t>“985</w:t>
      </w:r>
      <w:r>
        <w:rPr>
          <w:rFonts w:eastAsia="仿宋_GB2312"/>
          <w:kern w:val="0"/>
          <w:sz w:val="32"/>
          <w:szCs w:val="32"/>
        </w:rPr>
        <w:t>工程</w:t>
      </w:r>
      <w:r>
        <w:rPr>
          <w:rFonts w:eastAsia="仿宋_GB2312"/>
          <w:kern w:val="0"/>
          <w:sz w:val="32"/>
          <w:szCs w:val="32"/>
        </w:rPr>
        <w:t>”</w:t>
      </w:r>
      <w:r>
        <w:rPr>
          <w:rFonts w:eastAsia="仿宋_GB2312"/>
          <w:kern w:val="0"/>
          <w:sz w:val="32"/>
          <w:szCs w:val="32"/>
        </w:rPr>
        <w:t>、</w:t>
      </w:r>
      <w:r>
        <w:rPr>
          <w:rFonts w:eastAsia="仿宋_GB2312"/>
          <w:kern w:val="0"/>
          <w:sz w:val="32"/>
          <w:szCs w:val="32"/>
        </w:rPr>
        <w:t>“211</w:t>
      </w:r>
      <w:r>
        <w:rPr>
          <w:rFonts w:eastAsia="仿宋_GB2312"/>
          <w:kern w:val="0"/>
          <w:sz w:val="32"/>
          <w:szCs w:val="32"/>
        </w:rPr>
        <w:t>工程</w:t>
      </w:r>
      <w:r>
        <w:rPr>
          <w:rFonts w:eastAsia="仿宋_GB2312"/>
          <w:kern w:val="0"/>
          <w:sz w:val="32"/>
          <w:szCs w:val="32"/>
        </w:rPr>
        <w:t>”</w:t>
      </w:r>
      <w:r>
        <w:rPr>
          <w:rFonts w:eastAsia="仿宋_GB2312" w:hint="eastAsia"/>
          <w:kern w:val="0"/>
          <w:sz w:val="32"/>
          <w:szCs w:val="32"/>
        </w:rPr>
        <w:t>等高校</w:t>
      </w:r>
      <w:r>
        <w:rPr>
          <w:rFonts w:eastAsia="仿宋_GB2312"/>
          <w:kern w:val="0"/>
          <w:sz w:val="32"/>
          <w:szCs w:val="32"/>
        </w:rPr>
        <w:t>或科研院所成员。同一团一般不</w:t>
      </w:r>
      <w:r>
        <w:rPr>
          <w:rFonts w:eastAsia="仿宋_GB2312" w:hint="eastAsia"/>
          <w:kern w:val="0"/>
          <w:sz w:val="32"/>
          <w:szCs w:val="32"/>
        </w:rPr>
        <w:t>宜</w:t>
      </w:r>
      <w:r>
        <w:rPr>
          <w:rFonts w:eastAsia="仿宋_GB2312"/>
          <w:kern w:val="0"/>
          <w:sz w:val="32"/>
          <w:szCs w:val="32"/>
        </w:rPr>
        <w:t>安排同一单位选派的</w:t>
      </w:r>
      <w:r>
        <w:rPr>
          <w:rFonts w:eastAsia="仿宋_GB2312"/>
          <w:kern w:val="0"/>
          <w:sz w:val="32"/>
          <w:szCs w:val="32"/>
        </w:rPr>
        <w:t>2</w:t>
      </w:r>
      <w:r>
        <w:rPr>
          <w:rFonts w:eastAsia="仿宋_GB2312"/>
          <w:kern w:val="0"/>
          <w:sz w:val="32"/>
          <w:szCs w:val="32"/>
        </w:rPr>
        <w:t>名成员。鼓励各地结合实际需求，与高校院所建立长期稳定的合作关系。</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lastRenderedPageBreak/>
        <w:t xml:space="preserve">　　</w:t>
      </w:r>
      <w:r>
        <w:rPr>
          <w:rFonts w:eastAsia="黑体"/>
          <w:bCs/>
          <w:kern w:val="0"/>
          <w:sz w:val="32"/>
          <w:szCs w:val="32"/>
        </w:rPr>
        <w:t>第十条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新一批科技镇长团一般于</w:t>
      </w:r>
      <w:r>
        <w:rPr>
          <w:rFonts w:eastAsia="仿宋_GB2312" w:hint="eastAsia"/>
          <w:kern w:val="0"/>
          <w:sz w:val="32"/>
          <w:szCs w:val="32"/>
        </w:rPr>
        <w:t>8</w:t>
      </w:r>
      <w:r>
        <w:rPr>
          <w:rFonts w:eastAsia="仿宋_GB2312"/>
          <w:kern w:val="0"/>
          <w:sz w:val="32"/>
          <w:szCs w:val="32"/>
        </w:rPr>
        <w:t>月</w:t>
      </w:r>
      <w:r>
        <w:rPr>
          <w:rFonts w:eastAsia="仿宋_GB2312" w:hint="eastAsia"/>
          <w:kern w:val="0"/>
          <w:sz w:val="32"/>
          <w:szCs w:val="32"/>
        </w:rPr>
        <w:t>中</w:t>
      </w:r>
      <w:r>
        <w:rPr>
          <w:rFonts w:eastAsia="仿宋_GB2312"/>
          <w:kern w:val="0"/>
          <w:sz w:val="32"/>
          <w:szCs w:val="32"/>
        </w:rPr>
        <w:t>旬集中报到，扬州市委组织部会同市科技局召开下派工作会议。派驻期满且不再续派的科技镇长团成员，一般于</w:t>
      </w:r>
      <w:r>
        <w:rPr>
          <w:rFonts w:eastAsia="仿宋_GB2312"/>
          <w:kern w:val="0"/>
          <w:sz w:val="32"/>
          <w:szCs w:val="32"/>
        </w:rPr>
        <w:t>8</w:t>
      </w:r>
      <w:r>
        <w:rPr>
          <w:rFonts w:eastAsia="仿宋_GB2312"/>
          <w:kern w:val="0"/>
          <w:sz w:val="32"/>
          <w:szCs w:val="32"/>
        </w:rPr>
        <w:t>月</w:t>
      </w:r>
      <w:r>
        <w:rPr>
          <w:rFonts w:eastAsia="仿宋_GB2312" w:hint="eastAsia"/>
          <w:kern w:val="0"/>
          <w:sz w:val="32"/>
          <w:szCs w:val="32"/>
        </w:rPr>
        <w:t>中下</w:t>
      </w:r>
      <w:r>
        <w:rPr>
          <w:rFonts w:eastAsia="仿宋_GB2312"/>
          <w:kern w:val="0"/>
          <w:sz w:val="32"/>
          <w:szCs w:val="32"/>
        </w:rPr>
        <w:t>旬离任，离任前应协助新团员衔接好工作，帮助熟悉情况、掌握业务。</w:t>
      </w:r>
    </w:p>
    <w:p w:rsidR="00176E3D" w:rsidRDefault="00176E3D" w:rsidP="00176E3D">
      <w:pPr>
        <w:widowControl/>
        <w:adjustRightInd w:val="0"/>
        <w:snapToGrid w:val="0"/>
        <w:spacing w:line="600" w:lineRule="exact"/>
        <w:ind w:firstLine="660"/>
        <w:rPr>
          <w:rFonts w:eastAsia="仿宋_GB2312"/>
          <w:kern w:val="0"/>
          <w:sz w:val="32"/>
          <w:szCs w:val="32"/>
        </w:rPr>
      </w:pPr>
      <w:r>
        <w:rPr>
          <w:rFonts w:eastAsia="黑体"/>
          <w:bCs/>
          <w:kern w:val="0"/>
          <w:sz w:val="32"/>
          <w:szCs w:val="32"/>
        </w:rPr>
        <w:t>第十一条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鼓励各地通过聘请顾问、项目合作、课题调研、咨询服务等形式，与离任团员建立密切联系，深化地方政府、企业与离任团员的长期有效合作。</w:t>
      </w:r>
    </w:p>
    <w:p w:rsidR="00176E3D" w:rsidRDefault="00176E3D" w:rsidP="00176E3D">
      <w:pPr>
        <w:widowControl/>
        <w:adjustRightInd w:val="0"/>
        <w:snapToGrid w:val="0"/>
        <w:spacing w:beforeLines="100" w:before="240" w:afterLines="100" w:after="240" w:line="600" w:lineRule="exact"/>
        <w:jc w:val="center"/>
        <w:rPr>
          <w:rFonts w:eastAsia="仿宋_GB2312"/>
          <w:kern w:val="0"/>
          <w:sz w:val="32"/>
          <w:szCs w:val="32"/>
        </w:rPr>
      </w:pPr>
      <w:r>
        <w:rPr>
          <w:rFonts w:eastAsia="黑体"/>
          <w:bCs/>
          <w:kern w:val="0"/>
          <w:sz w:val="32"/>
          <w:szCs w:val="32"/>
        </w:rPr>
        <w:t>第三章</w:t>
      </w:r>
      <w:r>
        <w:rPr>
          <w:rFonts w:eastAsia="黑体"/>
          <w:bCs/>
          <w:kern w:val="0"/>
          <w:sz w:val="32"/>
          <w:szCs w:val="32"/>
        </w:rPr>
        <w:t> </w:t>
      </w:r>
      <w:r>
        <w:rPr>
          <w:rFonts w:eastAsia="黑体" w:hint="eastAsia"/>
          <w:bCs/>
          <w:kern w:val="0"/>
          <w:sz w:val="32"/>
          <w:szCs w:val="32"/>
        </w:rPr>
        <w:t xml:space="preserve"> </w:t>
      </w:r>
      <w:r>
        <w:rPr>
          <w:rFonts w:eastAsia="黑体"/>
          <w:bCs/>
          <w:kern w:val="0"/>
          <w:sz w:val="32"/>
          <w:szCs w:val="32"/>
        </w:rPr>
        <w:t>待遇保障</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第十二条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科技镇长团成员派驻期间，派出单位的工资和福利待遇不变，党组织关系随本人转入派驻地区党组织。</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第十三条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科技镇长团享受派驻地区同职级干部工作待遇，参与领导班子分工，具体分管或协助分管人才、科技工作。协助分管的，须明确具体负责事项，确保事权落实到位。各地科技局及乡镇（街道、开发园区）须明确一名专职人员协助科技镇长团开展工作。</w:t>
      </w:r>
    </w:p>
    <w:p w:rsidR="00176E3D" w:rsidRDefault="00176E3D" w:rsidP="00176E3D">
      <w:pPr>
        <w:widowControl/>
        <w:adjustRightInd w:val="0"/>
        <w:snapToGrid w:val="0"/>
        <w:spacing w:line="600" w:lineRule="exact"/>
        <w:ind w:firstLineChars="200" w:firstLine="640"/>
        <w:rPr>
          <w:rFonts w:eastAsia="仿宋_GB2312"/>
          <w:kern w:val="0"/>
          <w:sz w:val="32"/>
          <w:szCs w:val="32"/>
        </w:rPr>
      </w:pPr>
      <w:r>
        <w:rPr>
          <w:rFonts w:eastAsia="黑体"/>
          <w:bCs/>
          <w:kern w:val="0"/>
          <w:sz w:val="32"/>
          <w:szCs w:val="32"/>
        </w:rPr>
        <w:t>第十四条</w:t>
      </w:r>
      <w:r>
        <w:rPr>
          <w:rFonts w:eastAsia="仿宋_GB2312"/>
          <w:kern w:val="0"/>
          <w:sz w:val="32"/>
          <w:szCs w:val="32"/>
        </w:rPr>
        <w:t> </w:t>
      </w:r>
      <w:r>
        <w:rPr>
          <w:rFonts w:eastAsia="仿宋_GB2312" w:hint="eastAsia"/>
          <w:kern w:val="0"/>
          <w:sz w:val="32"/>
          <w:szCs w:val="32"/>
        </w:rPr>
        <w:t xml:space="preserve"> </w:t>
      </w:r>
      <w:r>
        <w:rPr>
          <w:rFonts w:eastAsia="仿宋_GB2312"/>
          <w:sz w:val="32"/>
          <w:szCs w:val="32"/>
        </w:rPr>
        <w:t>科技镇长团</w:t>
      </w:r>
      <w:r>
        <w:rPr>
          <w:rFonts w:eastAsia="仿宋_GB2312" w:hint="eastAsia"/>
          <w:sz w:val="32"/>
          <w:szCs w:val="32"/>
        </w:rPr>
        <w:t>在派驻期间享受一定的</w:t>
      </w:r>
      <w:r>
        <w:rPr>
          <w:rFonts w:eastAsia="仿宋_GB2312"/>
          <w:sz w:val="32"/>
          <w:szCs w:val="32"/>
        </w:rPr>
        <w:t>生活</w:t>
      </w:r>
      <w:r>
        <w:rPr>
          <w:rFonts w:eastAsia="仿宋_GB2312" w:hint="eastAsia"/>
          <w:sz w:val="32"/>
          <w:szCs w:val="32"/>
        </w:rPr>
        <w:t>补贴</w:t>
      </w:r>
      <w:r>
        <w:rPr>
          <w:rFonts w:eastAsia="仿宋_GB2312"/>
          <w:sz w:val="32"/>
          <w:szCs w:val="32"/>
        </w:rPr>
        <w:t>、</w:t>
      </w:r>
      <w:r>
        <w:rPr>
          <w:rFonts w:eastAsia="仿宋_GB2312" w:hint="eastAsia"/>
          <w:sz w:val="32"/>
          <w:szCs w:val="32"/>
        </w:rPr>
        <w:t>伙食补贴、</w:t>
      </w:r>
      <w:r>
        <w:rPr>
          <w:rFonts w:eastAsia="仿宋_GB2312"/>
          <w:sz w:val="32"/>
          <w:szCs w:val="32"/>
        </w:rPr>
        <w:t>通讯补贴和交通补贴</w:t>
      </w:r>
      <w:r>
        <w:rPr>
          <w:rFonts w:eastAsia="仿宋_GB2312"/>
          <w:kern w:val="0"/>
          <w:sz w:val="32"/>
          <w:szCs w:val="32"/>
        </w:rPr>
        <w:t>，</w:t>
      </w:r>
      <w:r>
        <w:rPr>
          <w:rFonts w:eastAsia="仿宋_GB2312" w:hint="eastAsia"/>
          <w:kern w:val="0"/>
          <w:sz w:val="32"/>
          <w:szCs w:val="32"/>
        </w:rPr>
        <w:t>由派驻地区</w:t>
      </w:r>
      <w:r>
        <w:rPr>
          <w:rFonts w:eastAsia="仿宋_GB2312"/>
          <w:kern w:val="0"/>
          <w:sz w:val="32"/>
          <w:szCs w:val="32"/>
        </w:rPr>
        <w:t>按每人</w:t>
      </w:r>
      <w:r>
        <w:rPr>
          <w:rFonts w:eastAsia="仿宋_GB2312" w:hint="eastAsia"/>
          <w:kern w:val="0"/>
          <w:sz w:val="32"/>
          <w:szCs w:val="32"/>
        </w:rPr>
        <w:t>40</w:t>
      </w:r>
      <w:r>
        <w:rPr>
          <w:rFonts w:eastAsia="仿宋_GB2312"/>
          <w:kern w:val="0"/>
          <w:sz w:val="32"/>
          <w:szCs w:val="32"/>
        </w:rPr>
        <w:t>00</w:t>
      </w:r>
      <w:r>
        <w:rPr>
          <w:rFonts w:eastAsia="仿宋_GB2312"/>
          <w:kern w:val="0"/>
          <w:sz w:val="32"/>
          <w:szCs w:val="32"/>
        </w:rPr>
        <w:t>元</w:t>
      </w:r>
      <w:r>
        <w:rPr>
          <w:rFonts w:eastAsia="仿宋_GB2312"/>
          <w:kern w:val="0"/>
          <w:sz w:val="32"/>
          <w:szCs w:val="32"/>
        </w:rPr>
        <w:t>/</w:t>
      </w:r>
      <w:r>
        <w:rPr>
          <w:rFonts w:eastAsia="仿宋_GB2312"/>
          <w:kern w:val="0"/>
          <w:sz w:val="32"/>
          <w:szCs w:val="32"/>
        </w:rPr>
        <w:t>月的标准逐月补贴。</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第十</w:t>
      </w:r>
      <w:r>
        <w:rPr>
          <w:rFonts w:eastAsia="黑体" w:hint="eastAsia"/>
          <w:bCs/>
          <w:kern w:val="0"/>
          <w:sz w:val="32"/>
          <w:szCs w:val="32"/>
        </w:rPr>
        <w:t>五</w:t>
      </w:r>
      <w:r>
        <w:rPr>
          <w:rFonts w:eastAsia="黑体"/>
          <w:bCs/>
          <w:kern w:val="0"/>
          <w:sz w:val="32"/>
          <w:szCs w:val="32"/>
        </w:rPr>
        <w:t>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科技镇长团休假和探亲待遇按现行政策规定执行。</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lastRenderedPageBreak/>
        <w:t xml:space="preserve">　　</w:t>
      </w:r>
      <w:r>
        <w:rPr>
          <w:rFonts w:eastAsia="黑体"/>
          <w:bCs/>
          <w:kern w:val="0"/>
          <w:sz w:val="32"/>
          <w:szCs w:val="32"/>
        </w:rPr>
        <w:t>第十</w:t>
      </w:r>
      <w:r>
        <w:rPr>
          <w:rFonts w:eastAsia="黑体" w:hint="eastAsia"/>
          <w:bCs/>
          <w:kern w:val="0"/>
          <w:sz w:val="32"/>
          <w:szCs w:val="32"/>
        </w:rPr>
        <w:t>六</w:t>
      </w:r>
      <w:r>
        <w:rPr>
          <w:rFonts w:eastAsia="黑体"/>
          <w:bCs/>
          <w:kern w:val="0"/>
          <w:sz w:val="32"/>
          <w:szCs w:val="32"/>
        </w:rPr>
        <w:t>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科技镇长团享受派驻地区同职级干部的医疗待遇。各地科技镇长团工作办公室统一为科技镇长团成员购买人身意外伤害保险。</w:t>
      </w:r>
    </w:p>
    <w:p w:rsidR="00176E3D" w:rsidRDefault="00176E3D" w:rsidP="00176E3D">
      <w:pPr>
        <w:widowControl/>
        <w:adjustRightInd w:val="0"/>
        <w:snapToGrid w:val="0"/>
        <w:spacing w:beforeLines="100" w:before="240" w:afterLines="100" w:after="240" w:line="600" w:lineRule="exact"/>
        <w:jc w:val="center"/>
        <w:rPr>
          <w:rFonts w:eastAsia="黑体"/>
          <w:bCs/>
          <w:kern w:val="0"/>
          <w:sz w:val="32"/>
          <w:szCs w:val="32"/>
        </w:rPr>
      </w:pPr>
      <w:r>
        <w:rPr>
          <w:rFonts w:eastAsia="黑体"/>
          <w:bCs/>
          <w:kern w:val="0"/>
          <w:sz w:val="32"/>
          <w:szCs w:val="32"/>
        </w:rPr>
        <w:t>第四章</w:t>
      </w:r>
      <w:r>
        <w:rPr>
          <w:rFonts w:eastAsia="黑体" w:hint="eastAsia"/>
          <w:bCs/>
          <w:kern w:val="0"/>
          <w:sz w:val="32"/>
          <w:szCs w:val="32"/>
        </w:rPr>
        <w:t xml:space="preserve">  </w:t>
      </w:r>
      <w:r>
        <w:rPr>
          <w:rFonts w:eastAsia="黑体"/>
          <w:bCs/>
          <w:kern w:val="0"/>
          <w:sz w:val="32"/>
          <w:szCs w:val="32"/>
        </w:rPr>
        <w:t>目标管理</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第十</w:t>
      </w:r>
      <w:r>
        <w:rPr>
          <w:rFonts w:eastAsia="黑体" w:hint="eastAsia"/>
          <w:bCs/>
          <w:kern w:val="0"/>
          <w:sz w:val="32"/>
          <w:szCs w:val="32"/>
        </w:rPr>
        <w:t>七</w:t>
      </w:r>
      <w:r>
        <w:rPr>
          <w:rFonts w:eastAsia="黑体"/>
          <w:bCs/>
          <w:kern w:val="0"/>
          <w:sz w:val="32"/>
          <w:szCs w:val="32"/>
        </w:rPr>
        <w:t>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科技镇长团团长应围绕地方中心工作，从全局高度谋划团队工作目标，加强团队建设和内部管理，领导和支持团员开展工作，整合和调动集体资源和智慧，推动地方科技创新和产业转型升级。</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科技镇长团成员应充分发挥桥梁纽带作用，推动建立产学研合作长效机制，搭建产业研究院、企业院士工作站、研究生工作站和工程技术中心等创新平台，推进校地、校企合作，协助解决重大技术难题，做好人才引进、培养和使用工作，提</w:t>
      </w:r>
      <w:r>
        <w:rPr>
          <w:rFonts w:eastAsia="仿宋_GB2312" w:hint="eastAsia"/>
          <w:kern w:val="0"/>
          <w:sz w:val="32"/>
          <w:szCs w:val="32"/>
        </w:rPr>
        <w:t>高基层人才、</w:t>
      </w:r>
      <w:r>
        <w:rPr>
          <w:rFonts w:eastAsia="仿宋_GB2312"/>
          <w:kern w:val="0"/>
          <w:sz w:val="32"/>
          <w:szCs w:val="32"/>
        </w:rPr>
        <w:t>科技</w:t>
      </w:r>
      <w:r>
        <w:rPr>
          <w:rFonts w:eastAsia="仿宋_GB2312" w:hint="eastAsia"/>
          <w:kern w:val="0"/>
          <w:sz w:val="32"/>
          <w:szCs w:val="32"/>
        </w:rPr>
        <w:t>管理</w:t>
      </w:r>
      <w:r>
        <w:rPr>
          <w:rFonts w:eastAsia="仿宋_GB2312"/>
          <w:kern w:val="0"/>
          <w:sz w:val="32"/>
          <w:szCs w:val="32"/>
        </w:rPr>
        <w:t>服务水平。</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w:t>
      </w:r>
      <w:r>
        <w:rPr>
          <w:rFonts w:eastAsia="黑体" w:hint="eastAsia"/>
          <w:bCs/>
          <w:kern w:val="0"/>
          <w:sz w:val="32"/>
          <w:szCs w:val="32"/>
        </w:rPr>
        <w:t>十八</w:t>
      </w:r>
      <w:r>
        <w:rPr>
          <w:rFonts w:eastAsia="黑体"/>
          <w:bCs/>
          <w:kern w:val="0"/>
          <w:sz w:val="32"/>
          <w:szCs w:val="32"/>
        </w:rPr>
        <w:t>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科技镇长团到任后，应迅速开展调查研究，须在</w:t>
      </w:r>
      <w:r>
        <w:rPr>
          <w:rFonts w:eastAsia="仿宋_GB2312" w:hint="eastAsia"/>
          <w:kern w:val="0"/>
          <w:sz w:val="32"/>
          <w:szCs w:val="32"/>
        </w:rPr>
        <w:t>一</w:t>
      </w:r>
      <w:r>
        <w:rPr>
          <w:rFonts w:eastAsia="仿宋_GB2312"/>
          <w:kern w:val="0"/>
          <w:sz w:val="32"/>
          <w:szCs w:val="32"/>
        </w:rPr>
        <w:t>个月</w:t>
      </w:r>
      <w:r>
        <w:rPr>
          <w:rFonts w:eastAsia="仿宋_GB2312" w:hint="eastAsia"/>
          <w:kern w:val="0"/>
          <w:sz w:val="32"/>
          <w:szCs w:val="32"/>
        </w:rPr>
        <w:t>左右</w:t>
      </w:r>
      <w:r>
        <w:rPr>
          <w:rFonts w:eastAsia="仿宋_GB2312"/>
          <w:kern w:val="0"/>
          <w:sz w:val="32"/>
          <w:szCs w:val="32"/>
        </w:rPr>
        <w:t>提出团队和个人任期工作目标，经各地科技镇长团工作办公室和派驻单位审核后，报扬州市人才工作领导小组办公室备案。</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w:t>
      </w:r>
      <w:r>
        <w:rPr>
          <w:rFonts w:eastAsia="黑体" w:hint="eastAsia"/>
          <w:bCs/>
          <w:kern w:val="0"/>
          <w:sz w:val="32"/>
          <w:szCs w:val="32"/>
        </w:rPr>
        <w:t>十九</w:t>
      </w:r>
      <w:r>
        <w:rPr>
          <w:rFonts w:eastAsia="黑体"/>
          <w:bCs/>
          <w:kern w:val="0"/>
          <w:sz w:val="32"/>
          <w:szCs w:val="32"/>
        </w:rPr>
        <w:t>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科技镇长团团长为目标管理第一责任人，负责领导和组织团队目标任务的实施，应统筹协调、强化措施、落实责任、明确进度，扎实推进各项工作落实。</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第二十条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各地科技镇长团工作办公室负责科技镇长团工作目标的审定和执行情况的督查，及时帮助科技镇长团解决目标实施过程中的问题和困难。</w:t>
      </w:r>
    </w:p>
    <w:p w:rsidR="00176E3D" w:rsidRDefault="00176E3D" w:rsidP="00176E3D">
      <w:pPr>
        <w:widowControl/>
        <w:adjustRightInd w:val="0"/>
        <w:snapToGrid w:val="0"/>
        <w:spacing w:line="600" w:lineRule="exact"/>
        <w:ind w:firstLine="645"/>
        <w:rPr>
          <w:rFonts w:eastAsia="仿宋_GB2312"/>
          <w:kern w:val="0"/>
          <w:sz w:val="32"/>
          <w:szCs w:val="32"/>
        </w:rPr>
      </w:pPr>
      <w:r>
        <w:rPr>
          <w:rFonts w:eastAsia="黑体"/>
          <w:bCs/>
          <w:kern w:val="0"/>
          <w:sz w:val="32"/>
          <w:szCs w:val="32"/>
        </w:rPr>
        <w:lastRenderedPageBreak/>
        <w:t>第二十</w:t>
      </w:r>
      <w:r>
        <w:rPr>
          <w:rFonts w:eastAsia="黑体" w:hint="eastAsia"/>
          <w:bCs/>
          <w:kern w:val="0"/>
          <w:sz w:val="32"/>
          <w:szCs w:val="32"/>
        </w:rPr>
        <w:t>一</w:t>
      </w:r>
      <w:r>
        <w:rPr>
          <w:rFonts w:eastAsia="黑体"/>
          <w:bCs/>
          <w:kern w:val="0"/>
          <w:sz w:val="32"/>
          <w:szCs w:val="32"/>
        </w:rPr>
        <w:t>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目标管理采取日常监督、专项检查、季度通报、年终考核的方式。各地科技镇长团工作办公室不定期对科技镇长团工作完成情况进行抽查和专项检查，半年度集中通报一次。</w:t>
      </w:r>
    </w:p>
    <w:p w:rsidR="00176E3D" w:rsidRDefault="00176E3D" w:rsidP="00176E3D">
      <w:pPr>
        <w:widowControl/>
        <w:adjustRightInd w:val="0"/>
        <w:snapToGrid w:val="0"/>
        <w:spacing w:beforeLines="100" w:before="240" w:afterLines="100" w:after="240" w:line="600" w:lineRule="exact"/>
        <w:jc w:val="center"/>
        <w:rPr>
          <w:rFonts w:eastAsia="黑体"/>
          <w:bCs/>
          <w:kern w:val="0"/>
          <w:sz w:val="32"/>
          <w:szCs w:val="32"/>
        </w:rPr>
      </w:pPr>
      <w:r>
        <w:rPr>
          <w:rFonts w:eastAsia="黑体"/>
          <w:bCs/>
          <w:kern w:val="0"/>
          <w:sz w:val="32"/>
          <w:szCs w:val="32"/>
        </w:rPr>
        <w:t>第五章</w:t>
      </w:r>
      <w:r>
        <w:rPr>
          <w:rFonts w:eastAsia="黑体"/>
          <w:bCs/>
          <w:kern w:val="0"/>
          <w:sz w:val="32"/>
          <w:szCs w:val="32"/>
        </w:rPr>
        <w:t> </w:t>
      </w:r>
      <w:r>
        <w:rPr>
          <w:rFonts w:eastAsia="黑体"/>
          <w:bCs/>
          <w:kern w:val="0"/>
          <w:sz w:val="32"/>
          <w:szCs w:val="32"/>
        </w:rPr>
        <w:t>日常管理</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第二十</w:t>
      </w:r>
      <w:r>
        <w:rPr>
          <w:rFonts w:eastAsia="黑体" w:hint="eastAsia"/>
          <w:bCs/>
          <w:kern w:val="0"/>
          <w:sz w:val="32"/>
          <w:szCs w:val="32"/>
        </w:rPr>
        <w:t>二</w:t>
      </w:r>
      <w:r>
        <w:rPr>
          <w:rFonts w:eastAsia="黑体"/>
          <w:bCs/>
          <w:kern w:val="0"/>
          <w:sz w:val="32"/>
          <w:szCs w:val="32"/>
        </w:rPr>
        <w:t>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建立团长联席会议制度。扬州市人才工作领导小组办公室每</w:t>
      </w:r>
      <w:r>
        <w:rPr>
          <w:rFonts w:eastAsia="仿宋_GB2312" w:hint="eastAsia"/>
          <w:kern w:val="0"/>
          <w:sz w:val="32"/>
          <w:szCs w:val="32"/>
        </w:rPr>
        <w:t>两个</w:t>
      </w:r>
      <w:r>
        <w:rPr>
          <w:rFonts w:eastAsia="仿宋_GB2312"/>
          <w:kern w:val="0"/>
          <w:sz w:val="32"/>
          <w:szCs w:val="32"/>
        </w:rPr>
        <w:t>月召集</w:t>
      </w:r>
      <w:r>
        <w:rPr>
          <w:rFonts w:eastAsia="仿宋_GB2312" w:hint="eastAsia"/>
          <w:kern w:val="0"/>
          <w:sz w:val="32"/>
          <w:szCs w:val="32"/>
        </w:rPr>
        <w:t>一次</w:t>
      </w:r>
      <w:r>
        <w:rPr>
          <w:rFonts w:eastAsia="仿宋_GB2312"/>
          <w:kern w:val="0"/>
          <w:sz w:val="32"/>
          <w:szCs w:val="32"/>
        </w:rPr>
        <w:t>团长联席会议，交流各团工作开展情况、工作经验和特色做法，协调解决工作中存在的困难和问题。</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第二十</w:t>
      </w:r>
      <w:r>
        <w:rPr>
          <w:rFonts w:eastAsia="黑体" w:hint="eastAsia"/>
          <w:bCs/>
          <w:kern w:val="0"/>
          <w:sz w:val="32"/>
          <w:szCs w:val="32"/>
        </w:rPr>
        <w:t>三</w:t>
      </w:r>
      <w:r>
        <w:rPr>
          <w:rFonts w:eastAsia="黑体"/>
          <w:bCs/>
          <w:kern w:val="0"/>
          <w:sz w:val="32"/>
          <w:szCs w:val="32"/>
        </w:rPr>
        <w:t>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建立工作例会制度。团长负责召集例会，集中组织学习、交流工作、上传下达以及其他事项的协调，原则上</w:t>
      </w:r>
      <w:r>
        <w:rPr>
          <w:rFonts w:eastAsia="仿宋_GB2312" w:hint="eastAsia"/>
          <w:kern w:val="0"/>
          <w:sz w:val="32"/>
          <w:szCs w:val="32"/>
        </w:rPr>
        <w:t>每</w:t>
      </w:r>
      <w:r>
        <w:rPr>
          <w:rFonts w:eastAsia="仿宋_GB2312"/>
          <w:kern w:val="0"/>
          <w:sz w:val="32"/>
          <w:szCs w:val="32"/>
        </w:rPr>
        <w:t>周</w:t>
      </w:r>
      <w:r>
        <w:rPr>
          <w:rFonts w:eastAsia="仿宋_GB2312" w:hint="eastAsia"/>
          <w:kern w:val="0"/>
          <w:sz w:val="32"/>
          <w:szCs w:val="32"/>
        </w:rPr>
        <w:t>召开</w:t>
      </w:r>
      <w:r>
        <w:rPr>
          <w:rFonts w:eastAsia="仿宋_GB2312"/>
          <w:kern w:val="0"/>
          <w:sz w:val="32"/>
          <w:szCs w:val="32"/>
        </w:rPr>
        <w:t>一次，并做好会议记录，例会可邀请组织、科技、人社等相关部门列席。</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第二十</w:t>
      </w:r>
      <w:r>
        <w:rPr>
          <w:rFonts w:eastAsia="黑体" w:hint="eastAsia"/>
          <w:bCs/>
          <w:kern w:val="0"/>
          <w:sz w:val="32"/>
          <w:szCs w:val="32"/>
        </w:rPr>
        <w:t>四</w:t>
      </w:r>
      <w:r>
        <w:rPr>
          <w:rFonts w:eastAsia="黑体"/>
          <w:bCs/>
          <w:kern w:val="0"/>
          <w:sz w:val="32"/>
          <w:szCs w:val="32"/>
        </w:rPr>
        <w:t>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建立团务公开制度。通过一定形式定期将科技镇长团工作和团内事务向全体团员及相关部门公开，内容主要包括：组织机构和工作分工、制度规范和执行情况、工作计划和工作总结，专项工作资金和地方工作经费使用管理情况，以及其他重要事项等，其中涉及资金使用管理方面的事项，原则上每季度团内公开通报一次。</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第二十</w:t>
      </w:r>
      <w:r>
        <w:rPr>
          <w:rFonts w:eastAsia="黑体" w:hint="eastAsia"/>
          <w:bCs/>
          <w:kern w:val="0"/>
          <w:sz w:val="32"/>
          <w:szCs w:val="32"/>
        </w:rPr>
        <w:t>五</w:t>
      </w:r>
      <w:r>
        <w:rPr>
          <w:rFonts w:eastAsia="黑体"/>
          <w:bCs/>
          <w:kern w:val="0"/>
          <w:sz w:val="32"/>
          <w:szCs w:val="32"/>
        </w:rPr>
        <w:t>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建立外出请（销）假报告制度。科技镇长团每位成员每月驻地工作一般不少于</w:t>
      </w:r>
      <w:r>
        <w:rPr>
          <w:rFonts w:eastAsia="仿宋_GB2312"/>
          <w:kern w:val="0"/>
          <w:sz w:val="32"/>
          <w:szCs w:val="32"/>
        </w:rPr>
        <w:t>22</w:t>
      </w:r>
      <w:r>
        <w:rPr>
          <w:rFonts w:eastAsia="仿宋_GB2312"/>
          <w:kern w:val="0"/>
          <w:sz w:val="32"/>
          <w:szCs w:val="32"/>
        </w:rPr>
        <w:t>个工作日（法定节假日除外）</w:t>
      </w:r>
      <w:r>
        <w:rPr>
          <w:rFonts w:eastAsia="仿宋_GB2312" w:hint="eastAsia"/>
          <w:kern w:val="0"/>
          <w:sz w:val="32"/>
          <w:szCs w:val="32"/>
        </w:rPr>
        <w:t>。</w:t>
      </w:r>
      <w:r>
        <w:rPr>
          <w:rFonts w:eastAsia="仿宋_GB2312"/>
          <w:kern w:val="0"/>
          <w:sz w:val="32"/>
          <w:szCs w:val="32"/>
        </w:rPr>
        <w:t>团长外出请（销）假按当地领导干部相关规定履行手续，并报科技镇长团工作办公室备案。团员因公</w:t>
      </w:r>
      <w:r>
        <w:rPr>
          <w:rFonts w:eastAsia="仿宋_GB2312"/>
          <w:kern w:val="0"/>
          <w:sz w:val="32"/>
          <w:szCs w:val="32"/>
        </w:rPr>
        <w:lastRenderedPageBreak/>
        <w:t>（派驻地区或派驻单位的因公事务）或因私离开本单位一天以内的，须向派驻单位说明去向；因公离开派驻地区一周以内的，须经团长批准；超过一周的，须经团长批准后书面报科技镇长团工作办公室备案。团员因私离开派驻地区一周以内的，须提出书面申请，经团长和派驻单位主要领导批准；超过一周的，须提出书面申请，经团长审核后，由科技镇长团工作办公室报人才工作领导小组组长批准。</w:t>
      </w:r>
    </w:p>
    <w:p w:rsidR="00176E3D" w:rsidRDefault="00176E3D" w:rsidP="00176E3D">
      <w:pPr>
        <w:widowControl/>
        <w:adjustRightInd w:val="0"/>
        <w:snapToGrid w:val="0"/>
        <w:spacing w:line="600" w:lineRule="exact"/>
        <w:ind w:firstLineChars="200" w:firstLine="640"/>
        <w:rPr>
          <w:rFonts w:eastAsia="仿宋_GB2312"/>
          <w:kern w:val="0"/>
          <w:sz w:val="32"/>
          <w:szCs w:val="32"/>
        </w:rPr>
      </w:pPr>
      <w:r>
        <w:rPr>
          <w:rFonts w:eastAsia="仿宋_GB2312"/>
          <w:kern w:val="0"/>
          <w:sz w:val="32"/>
          <w:szCs w:val="32"/>
        </w:rPr>
        <w:t>派驻期间未履行请假手续无故外出并造成不良影响的，给予通报批评并取消评优资格，并通报派出单位和上级主管部门，同时停止享受离岗期间的相关待遇。</w:t>
      </w:r>
    </w:p>
    <w:p w:rsidR="00176E3D" w:rsidRDefault="00176E3D" w:rsidP="00176E3D">
      <w:pPr>
        <w:widowControl/>
        <w:adjustRightInd w:val="0"/>
        <w:snapToGrid w:val="0"/>
        <w:spacing w:line="600" w:lineRule="exact"/>
        <w:rPr>
          <w:rFonts w:eastAsia="仿宋_GB2312"/>
          <w:kern w:val="0"/>
          <w:sz w:val="32"/>
          <w:szCs w:val="32"/>
        </w:rPr>
      </w:pPr>
      <w:r>
        <w:rPr>
          <w:rFonts w:eastAsia="仿宋_GB2312" w:hint="eastAsia"/>
          <w:kern w:val="0"/>
          <w:sz w:val="32"/>
          <w:szCs w:val="32"/>
        </w:rPr>
        <w:t xml:space="preserve">    </w:t>
      </w:r>
      <w:r>
        <w:rPr>
          <w:rFonts w:eastAsia="仿宋_GB2312"/>
          <w:kern w:val="0"/>
          <w:sz w:val="32"/>
          <w:szCs w:val="32"/>
        </w:rPr>
        <w:t>有下列情形之一的，由各地商派出单位经市委组织部同意，报省委组织部批准后，对科技镇长团</w:t>
      </w:r>
      <w:r>
        <w:rPr>
          <w:rFonts w:eastAsia="仿宋_GB2312" w:hint="eastAsia"/>
          <w:kern w:val="0"/>
          <w:sz w:val="32"/>
          <w:szCs w:val="32"/>
        </w:rPr>
        <w:t>团长、</w:t>
      </w:r>
      <w:r>
        <w:rPr>
          <w:rFonts w:eastAsia="仿宋_GB2312"/>
          <w:kern w:val="0"/>
          <w:sz w:val="32"/>
          <w:szCs w:val="32"/>
        </w:rPr>
        <w:t>成员实行提前退出，办理有关免职等手续：（</w:t>
      </w:r>
      <w:r>
        <w:rPr>
          <w:rFonts w:eastAsia="仿宋_GB2312"/>
          <w:kern w:val="0"/>
          <w:sz w:val="32"/>
          <w:szCs w:val="32"/>
        </w:rPr>
        <w:t>1</w:t>
      </w:r>
      <w:r>
        <w:rPr>
          <w:rFonts w:eastAsia="仿宋_GB2312"/>
          <w:kern w:val="0"/>
          <w:sz w:val="32"/>
          <w:szCs w:val="32"/>
        </w:rPr>
        <w:t>）到任后，无正当理由连续超过</w:t>
      </w:r>
      <w:r>
        <w:rPr>
          <w:rFonts w:eastAsia="仿宋_GB2312"/>
          <w:kern w:val="0"/>
          <w:sz w:val="32"/>
          <w:szCs w:val="32"/>
        </w:rPr>
        <w:t>15</w:t>
      </w:r>
      <w:r>
        <w:rPr>
          <w:rFonts w:eastAsia="仿宋_GB2312"/>
          <w:kern w:val="0"/>
          <w:sz w:val="32"/>
          <w:szCs w:val="32"/>
        </w:rPr>
        <w:t>天或累计超过</w:t>
      </w:r>
      <w:r>
        <w:rPr>
          <w:rFonts w:eastAsia="仿宋_GB2312"/>
          <w:kern w:val="0"/>
          <w:sz w:val="32"/>
          <w:szCs w:val="32"/>
        </w:rPr>
        <w:t>30</w:t>
      </w:r>
      <w:r>
        <w:rPr>
          <w:rFonts w:eastAsia="仿宋_GB2312"/>
          <w:kern w:val="0"/>
          <w:sz w:val="32"/>
          <w:szCs w:val="32"/>
        </w:rPr>
        <w:t>天不在当地岗位的；（</w:t>
      </w:r>
      <w:r>
        <w:rPr>
          <w:rFonts w:eastAsia="仿宋_GB2312"/>
          <w:kern w:val="0"/>
          <w:sz w:val="32"/>
          <w:szCs w:val="32"/>
        </w:rPr>
        <w:t>2</w:t>
      </w:r>
      <w:r>
        <w:rPr>
          <w:rFonts w:eastAsia="仿宋_GB2312"/>
          <w:kern w:val="0"/>
          <w:sz w:val="32"/>
          <w:szCs w:val="32"/>
        </w:rPr>
        <w:t>）在原单位继续承担教学、科研等任务，不能全职在当地工作的；（</w:t>
      </w:r>
      <w:r>
        <w:rPr>
          <w:rFonts w:eastAsia="仿宋_GB2312"/>
          <w:kern w:val="0"/>
          <w:sz w:val="32"/>
          <w:szCs w:val="32"/>
        </w:rPr>
        <w:t>3</w:t>
      </w:r>
      <w:r>
        <w:rPr>
          <w:rFonts w:eastAsia="仿宋_GB2312"/>
          <w:kern w:val="0"/>
          <w:sz w:val="32"/>
          <w:szCs w:val="32"/>
        </w:rPr>
        <w:t>）因身体原因不能继续在当地履职的；（</w:t>
      </w:r>
      <w:r>
        <w:rPr>
          <w:rFonts w:eastAsia="仿宋_GB2312"/>
          <w:kern w:val="0"/>
          <w:sz w:val="32"/>
          <w:szCs w:val="32"/>
        </w:rPr>
        <w:t>4</w:t>
      </w:r>
      <w:r>
        <w:rPr>
          <w:rFonts w:eastAsia="仿宋_GB2312"/>
          <w:kern w:val="0"/>
          <w:sz w:val="32"/>
          <w:szCs w:val="32"/>
        </w:rPr>
        <w:t>）有其他特殊情形的。</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第二十</w:t>
      </w:r>
      <w:r>
        <w:rPr>
          <w:rFonts w:eastAsia="黑体" w:hint="eastAsia"/>
          <w:bCs/>
          <w:kern w:val="0"/>
          <w:sz w:val="32"/>
          <w:szCs w:val="32"/>
        </w:rPr>
        <w:t>六</w:t>
      </w:r>
      <w:r>
        <w:rPr>
          <w:rFonts w:eastAsia="黑体"/>
          <w:bCs/>
          <w:kern w:val="0"/>
          <w:sz w:val="32"/>
          <w:szCs w:val="32"/>
        </w:rPr>
        <w:t>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建立信息报送制度。科技镇长团在日常工作中，应做好信息的整理和报送，重要信息应及时报送扬州市人才工作领导小组办公室，并以工作简报、新闻报道等适当形式对外宣传，保证信息时效性。</w:t>
      </w:r>
    </w:p>
    <w:p w:rsidR="00176E3D" w:rsidRDefault="00176E3D" w:rsidP="00176E3D">
      <w:pPr>
        <w:widowControl/>
        <w:adjustRightInd w:val="0"/>
        <w:snapToGrid w:val="0"/>
        <w:spacing w:line="600" w:lineRule="exact"/>
        <w:ind w:firstLine="645"/>
        <w:rPr>
          <w:rFonts w:eastAsia="仿宋_GB2312"/>
          <w:kern w:val="0"/>
          <w:sz w:val="32"/>
          <w:szCs w:val="32"/>
        </w:rPr>
      </w:pPr>
      <w:r>
        <w:rPr>
          <w:rFonts w:eastAsia="黑体"/>
          <w:bCs/>
          <w:kern w:val="0"/>
          <w:sz w:val="32"/>
          <w:szCs w:val="32"/>
        </w:rPr>
        <w:t>第二十</w:t>
      </w:r>
      <w:r>
        <w:rPr>
          <w:rFonts w:eastAsia="黑体" w:hint="eastAsia"/>
          <w:bCs/>
          <w:kern w:val="0"/>
          <w:sz w:val="32"/>
          <w:szCs w:val="32"/>
        </w:rPr>
        <w:t>七</w:t>
      </w:r>
      <w:r>
        <w:rPr>
          <w:rFonts w:eastAsia="黑体"/>
          <w:bCs/>
          <w:kern w:val="0"/>
          <w:sz w:val="32"/>
          <w:szCs w:val="32"/>
        </w:rPr>
        <w:t>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建立工作保密制度。科技镇长团应严格遵守保密纪律，除因工作需要，不得向第三方透露产品研发、</w:t>
      </w:r>
      <w:r>
        <w:rPr>
          <w:rFonts w:eastAsia="仿宋_GB2312"/>
          <w:kern w:val="0"/>
          <w:sz w:val="32"/>
          <w:szCs w:val="32"/>
        </w:rPr>
        <w:lastRenderedPageBreak/>
        <w:t>知识产权、技术成果等信息。违反保密规定，给相关方造成损失的，依法承担法律责任。</w:t>
      </w:r>
    </w:p>
    <w:p w:rsidR="00176E3D" w:rsidRDefault="00176E3D" w:rsidP="00176E3D">
      <w:pPr>
        <w:widowControl/>
        <w:adjustRightInd w:val="0"/>
        <w:snapToGrid w:val="0"/>
        <w:spacing w:beforeLines="100" w:before="240" w:afterLines="100" w:after="240" w:line="600" w:lineRule="exact"/>
        <w:jc w:val="center"/>
        <w:rPr>
          <w:rFonts w:eastAsia="仿宋_GB2312"/>
          <w:kern w:val="0"/>
          <w:sz w:val="32"/>
          <w:szCs w:val="32"/>
        </w:rPr>
      </w:pPr>
      <w:r>
        <w:rPr>
          <w:rFonts w:eastAsia="黑体"/>
          <w:bCs/>
          <w:kern w:val="0"/>
          <w:sz w:val="32"/>
          <w:szCs w:val="32"/>
        </w:rPr>
        <w:t>第六章</w:t>
      </w:r>
      <w:r>
        <w:rPr>
          <w:rFonts w:eastAsia="黑体"/>
          <w:bCs/>
          <w:kern w:val="0"/>
          <w:sz w:val="32"/>
          <w:szCs w:val="32"/>
        </w:rPr>
        <w:t> </w:t>
      </w:r>
      <w:r>
        <w:rPr>
          <w:rFonts w:eastAsia="黑体" w:hint="eastAsia"/>
          <w:bCs/>
          <w:kern w:val="0"/>
          <w:sz w:val="32"/>
          <w:szCs w:val="32"/>
        </w:rPr>
        <w:t xml:space="preserve"> </w:t>
      </w:r>
      <w:r>
        <w:rPr>
          <w:rFonts w:eastAsia="黑体"/>
          <w:bCs/>
          <w:kern w:val="0"/>
          <w:sz w:val="32"/>
          <w:szCs w:val="32"/>
        </w:rPr>
        <w:t>资金管理</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w:t>
      </w:r>
      <w:r>
        <w:rPr>
          <w:rFonts w:eastAsia="黑体" w:hint="eastAsia"/>
          <w:bCs/>
          <w:kern w:val="0"/>
          <w:sz w:val="32"/>
          <w:szCs w:val="32"/>
        </w:rPr>
        <w:t>二十八</w:t>
      </w:r>
      <w:r>
        <w:rPr>
          <w:rFonts w:eastAsia="黑体"/>
          <w:bCs/>
          <w:kern w:val="0"/>
          <w:sz w:val="32"/>
          <w:szCs w:val="32"/>
        </w:rPr>
        <w:t>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科技镇长团工作经费由专项工作资金和地方工作经费两部分组成，专项工作资金由省人才办、省财政厅下拨，地方工作经费由派驻地区</w:t>
      </w:r>
      <w:r>
        <w:rPr>
          <w:rFonts w:eastAsia="仿宋_GB2312"/>
          <w:sz w:val="32"/>
          <w:szCs w:val="32"/>
        </w:rPr>
        <w:t>按每人每年</w:t>
      </w:r>
      <w:r>
        <w:rPr>
          <w:rFonts w:eastAsia="仿宋_GB2312" w:hint="eastAsia"/>
          <w:sz w:val="32"/>
          <w:szCs w:val="32"/>
        </w:rPr>
        <w:t>不低于</w:t>
      </w:r>
      <w:r>
        <w:rPr>
          <w:rFonts w:eastAsia="仿宋_GB2312"/>
          <w:sz w:val="32"/>
          <w:szCs w:val="32"/>
        </w:rPr>
        <w:t>1</w:t>
      </w:r>
      <w:r>
        <w:rPr>
          <w:rFonts w:eastAsia="仿宋_GB2312" w:hint="eastAsia"/>
          <w:sz w:val="32"/>
          <w:szCs w:val="32"/>
        </w:rPr>
        <w:t>2</w:t>
      </w:r>
      <w:r>
        <w:rPr>
          <w:rFonts w:eastAsia="仿宋_GB2312"/>
          <w:sz w:val="32"/>
          <w:szCs w:val="32"/>
        </w:rPr>
        <w:t>万元的标准</w:t>
      </w:r>
      <w:r>
        <w:rPr>
          <w:rFonts w:eastAsia="仿宋_GB2312"/>
          <w:kern w:val="0"/>
          <w:sz w:val="32"/>
          <w:szCs w:val="32"/>
        </w:rPr>
        <w:t>配</w:t>
      </w:r>
      <w:r>
        <w:rPr>
          <w:rFonts w:eastAsia="仿宋_GB2312" w:hint="eastAsia"/>
          <w:kern w:val="0"/>
          <w:sz w:val="32"/>
          <w:szCs w:val="32"/>
        </w:rPr>
        <w:t>套</w:t>
      </w:r>
      <w:r>
        <w:rPr>
          <w:rFonts w:eastAsia="仿宋_GB2312"/>
          <w:kern w:val="0"/>
          <w:sz w:val="32"/>
          <w:szCs w:val="32"/>
        </w:rPr>
        <w:t>，列入派驻地区人才</w:t>
      </w:r>
      <w:r>
        <w:rPr>
          <w:rFonts w:eastAsia="仿宋_GB2312" w:hint="eastAsia"/>
          <w:kern w:val="0"/>
          <w:sz w:val="32"/>
          <w:szCs w:val="32"/>
        </w:rPr>
        <w:t>专项</w:t>
      </w:r>
      <w:r>
        <w:rPr>
          <w:rFonts w:eastAsia="仿宋_GB2312"/>
          <w:kern w:val="0"/>
          <w:sz w:val="32"/>
          <w:szCs w:val="32"/>
        </w:rPr>
        <w:t>资金预算。</w:t>
      </w:r>
    </w:p>
    <w:p w:rsidR="00176E3D" w:rsidRDefault="00176E3D" w:rsidP="00176E3D">
      <w:pPr>
        <w:widowControl/>
        <w:adjustRightInd w:val="0"/>
        <w:snapToGrid w:val="0"/>
        <w:spacing w:line="600" w:lineRule="exact"/>
        <w:ind w:firstLineChars="200" w:firstLine="640"/>
        <w:rPr>
          <w:rFonts w:eastAsia="仿宋_GB2312"/>
          <w:kern w:val="0"/>
          <w:sz w:val="32"/>
          <w:szCs w:val="32"/>
        </w:rPr>
      </w:pPr>
      <w:r>
        <w:rPr>
          <w:rFonts w:eastAsia="黑体"/>
          <w:bCs/>
          <w:kern w:val="0"/>
          <w:sz w:val="32"/>
          <w:szCs w:val="32"/>
        </w:rPr>
        <w:t>第</w:t>
      </w:r>
      <w:r>
        <w:rPr>
          <w:rFonts w:eastAsia="黑体" w:hint="eastAsia"/>
          <w:bCs/>
          <w:kern w:val="0"/>
          <w:sz w:val="32"/>
          <w:szCs w:val="32"/>
        </w:rPr>
        <w:t>二十九</w:t>
      </w:r>
      <w:r>
        <w:rPr>
          <w:rFonts w:eastAsia="黑体"/>
          <w:bCs/>
          <w:kern w:val="0"/>
          <w:sz w:val="32"/>
          <w:szCs w:val="32"/>
        </w:rPr>
        <w:t>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专项工作资金由省人才办、省财政厅下拨，按学习调研、考核激励和团队建</w:t>
      </w:r>
      <w:r>
        <w:rPr>
          <w:rFonts w:eastAsia="仿宋_GB2312" w:hint="eastAsia"/>
          <w:kern w:val="0"/>
          <w:sz w:val="32"/>
          <w:szCs w:val="32"/>
        </w:rPr>
        <w:t>设</w:t>
      </w:r>
      <w:r>
        <w:rPr>
          <w:rFonts w:eastAsia="仿宋_GB2312" w:hint="eastAsia"/>
          <w:kern w:val="0"/>
          <w:sz w:val="32"/>
          <w:szCs w:val="32"/>
        </w:rPr>
        <w:t>2</w:t>
      </w: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w:t>
      </w:r>
      <w:r>
        <w:rPr>
          <w:rFonts w:eastAsia="仿宋_GB2312" w:hint="eastAsia"/>
          <w:kern w:val="0"/>
          <w:sz w:val="32"/>
          <w:szCs w:val="32"/>
        </w:rPr>
        <w:t>2</w:t>
      </w:r>
      <w:r>
        <w:rPr>
          <w:rFonts w:eastAsia="仿宋_GB2312" w:hint="eastAsia"/>
          <w:kern w:val="0"/>
          <w:sz w:val="32"/>
          <w:szCs w:val="32"/>
        </w:rPr>
        <w:t>的比例分配</w:t>
      </w:r>
      <w:r>
        <w:rPr>
          <w:rFonts w:eastAsia="仿宋_GB2312"/>
          <w:kern w:val="0"/>
          <w:sz w:val="32"/>
          <w:szCs w:val="32"/>
        </w:rPr>
        <w:t>，统筹管理、专款专用</w:t>
      </w:r>
      <w:r>
        <w:rPr>
          <w:rFonts w:eastAsia="仿宋_GB2312" w:hint="eastAsia"/>
          <w:kern w:val="0"/>
          <w:sz w:val="32"/>
          <w:szCs w:val="32"/>
        </w:rPr>
        <w:t>。</w:t>
      </w:r>
      <w:r>
        <w:rPr>
          <w:rFonts w:eastAsia="仿宋_GB2312"/>
          <w:kern w:val="0"/>
          <w:sz w:val="32"/>
          <w:szCs w:val="32"/>
        </w:rPr>
        <w:t>其中，学习调研经费主要用于科技镇长团成员围绕地方</w:t>
      </w:r>
      <w:r>
        <w:rPr>
          <w:rFonts w:eastAsia="仿宋_GB2312" w:hint="eastAsia"/>
          <w:kern w:val="0"/>
          <w:sz w:val="32"/>
          <w:szCs w:val="32"/>
        </w:rPr>
        <w:t>产业</w:t>
      </w:r>
      <w:r>
        <w:rPr>
          <w:rFonts w:eastAsia="仿宋_GB2312"/>
          <w:kern w:val="0"/>
          <w:sz w:val="32"/>
          <w:szCs w:val="32"/>
        </w:rPr>
        <w:t>发展开展重大课题调研；考核激励费用主要用于</w:t>
      </w:r>
      <w:r>
        <w:rPr>
          <w:rFonts w:eastAsia="仿宋_GB2312" w:hint="eastAsia"/>
          <w:kern w:val="0"/>
          <w:sz w:val="32"/>
          <w:szCs w:val="32"/>
        </w:rPr>
        <w:t>工作成果</w:t>
      </w:r>
      <w:r>
        <w:rPr>
          <w:rFonts w:eastAsia="仿宋_GB2312"/>
          <w:sz w:val="32"/>
          <w:szCs w:val="32"/>
        </w:rPr>
        <w:t>奖励</w:t>
      </w:r>
      <w:r>
        <w:rPr>
          <w:rFonts w:eastAsia="仿宋_GB2312" w:hint="eastAsia"/>
          <w:sz w:val="32"/>
          <w:szCs w:val="32"/>
        </w:rPr>
        <w:t>和对</w:t>
      </w:r>
      <w:r>
        <w:rPr>
          <w:rFonts w:eastAsia="仿宋_GB2312"/>
          <w:sz w:val="32"/>
          <w:szCs w:val="32"/>
        </w:rPr>
        <w:t>在省、市年度考核中评为优秀成员的</w:t>
      </w:r>
      <w:r>
        <w:rPr>
          <w:rFonts w:eastAsia="仿宋_GB2312" w:hint="eastAsia"/>
          <w:sz w:val="32"/>
          <w:szCs w:val="32"/>
        </w:rPr>
        <w:t>奖励</w:t>
      </w:r>
      <w:r>
        <w:rPr>
          <w:rFonts w:eastAsia="仿宋_GB2312"/>
          <w:kern w:val="0"/>
          <w:sz w:val="32"/>
          <w:szCs w:val="32"/>
        </w:rPr>
        <w:t>；团队建设经费主要用于</w:t>
      </w:r>
      <w:r>
        <w:rPr>
          <w:rFonts w:eastAsia="仿宋_GB2312" w:hint="eastAsia"/>
          <w:kern w:val="0"/>
          <w:sz w:val="32"/>
          <w:szCs w:val="32"/>
        </w:rPr>
        <w:t>实施产学研合作、开展人才引进培养、</w:t>
      </w:r>
      <w:r>
        <w:rPr>
          <w:rFonts w:eastAsia="仿宋_GB2312"/>
          <w:kern w:val="0"/>
          <w:sz w:val="32"/>
          <w:szCs w:val="32"/>
        </w:rPr>
        <w:t>团队集体活动和文化建设等。</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第三十条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派驻地区地方工作经费主要用于科技镇长团针对全局性</w:t>
      </w:r>
      <w:r>
        <w:rPr>
          <w:rFonts w:eastAsia="仿宋_GB2312" w:hint="eastAsia"/>
          <w:kern w:val="0"/>
          <w:sz w:val="32"/>
          <w:szCs w:val="32"/>
        </w:rPr>
        <w:t>人才科技</w:t>
      </w:r>
      <w:r>
        <w:rPr>
          <w:rFonts w:eastAsia="仿宋_GB2312"/>
          <w:kern w:val="0"/>
          <w:sz w:val="32"/>
          <w:szCs w:val="32"/>
        </w:rPr>
        <w:t>活动的组织和落实</w:t>
      </w:r>
      <w:r>
        <w:rPr>
          <w:rFonts w:eastAsia="仿宋_GB2312" w:hint="eastAsia"/>
          <w:kern w:val="0"/>
          <w:sz w:val="32"/>
          <w:szCs w:val="32"/>
        </w:rPr>
        <w:t>、团员后勤保障等</w:t>
      </w:r>
      <w:r>
        <w:rPr>
          <w:rFonts w:eastAsia="仿宋_GB2312"/>
          <w:kern w:val="0"/>
          <w:sz w:val="32"/>
          <w:szCs w:val="32"/>
        </w:rPr>
        <w:t>。派驻单位地方工作经费主要用于科技镇长团成员单独针对挂职乡镇（街道、开发区、园区）开展工作所需的资金。</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第三十</w:t>
      </w:r>
      <w:r>
        <w:rPr>
          <w:rFonts w:eastAsia="黑体" w:hint="eastAsia"/>
          <w:bCs/>
          <w:kern w:val="0"/>
          <w:sz w:val="32"/>
          <w:szCs w:val="32"/>
        </w:rPr>
        <w:t>一</w:t>
      </w:r>
      <w:r>
        <w:rPr>
          <w:rFonts w:eastAsia="黑体"/>
          <w:bCs/>
          <w:kern w:val="0"/>
          <w:sz w:val="32"/>
          <w:szCs w:val="32"/>
        </w:rPr>
        <w:t>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专项工作资金由各地科技镇长团工作办公室归口管理，团员提出申请，团长进行审批。其中，学习调研经费由科技镇长团成员在规定额度内按照审批流程申请使用，任期届满前两个月停止申请</w:t>
      </w:r>
      <w:r>
        <w:rPr>
          <w:rFonts w:eastAsia="仿宋_GB2312" w:hint="eastAsia"/>
          <w:kern w:val="0"/>
          <w:sz w:val="32"/>
          <w:szCs w:val="32"/>
        </w:rPr>
        <w:t>，结余部分列入团</w:t>
      </w:r>
      <w:r>
        <w:rPr>
          <w:rFonts w:eastAsia="仿宋_GB2312" w:hint="eastAsia"/>
          <w:kern w:val="0"/>
          <w:sz w:val="32"/>
          <w:szCs w:val="32"/>
        </w:rPr>
        <w:lastRenderedPageBreak/>
        <w:t>队建设经费</w:t>
      </w:r>
      <w:r>
        <w:rPr>
          <w:rFonts w:eastAsia="仿宋_GB2312"/>
          <w:kern w:val="0"/>
          <w:sz w:val="32"/>
          <w:szCs w:val="32"/>
        </w:rPr>
        <w:t>；考核激励经费由各地科技镇长团工作办公室根据考核规定统筹管理；团队建设经费由团长使用管理。</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地方工作经费按照派驻地区和派驻单位人才</w:t>
      </w:r>
      <w:r>
        <w:rPr>
          <w:rFonts w:eastAsia="仿宋_GB2312" w:hint="eastAsia"/>
          <w:kern w:val="0"/>
          <w:sz w:val="32"/>
          <w:szCs w:val="32"/>
        </w:rPr>
        <w:t>专项</w:t>
      </w:r>
      <w:r>
        <w:rPr>
          <w:rFonts w:eastAsia="仿宋_GB2312"/>
          <w:kern w:val="0"/>
          <w:sz w:val="32"/>
          <w:szCs w:val="32"/>
        </w:rPr>
        <w:t>资金使用管理相关规定管理。</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第三十</w:t>
      </w:r>
      <w:r>
        <w:rPr>
          <w:rFonts w:eastAsia="黑体" w:hint="eastAsia"/>
          <w:bCs/>
          <w:kern w:val="0"/>
          <w:sz w:val="32"/>
          <w:szCs w:val="32"/>
        </w:rPr>
        <w:t>二</w:t>
      </w:r>
      <w:r>
        <w:rPr>
          <w:rFonts w:eastAsia="黑体"/>
          <w:bCs/>
          <w:kern w:val="0"/>
          <w:sz w:val="32"/>
          <w:szCs w:val="32"/>
        </w:rPr>
        <w:t>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科技镇长团任职期满，</w:t>
      </w:r>
      <w:r>
        <w:rPr>
          <w:rFonts w:eastAsia="仿宋_GB2312" w:hint="eastAsia"/>
          <w:kern w:val="0"/>
          <w:sz w:val="32"/>
          <w:szCs w:val="32"/>
        </w:rPr>
        <w:t>各</w:t>
      </w:r>
      <w:r>
        <w:rPr>
          <w:rFonts w:eastAsia="仿宋_GB2312"/>
          <w:kern w:val="0"/>
          <w:sz w:val="32"/>
          <w:szCs w:val="32"/>
        </w:rPr>
        <w:t>县</w:t>
      </w:r>
      <w:r>
        <w:rPr>
          <w:rFonts w:eastAsia="仿宋_GB2312" w:hint="eastAsia"/>
          <w:kern w:val="0"/>
          <w:sz w:val="32"/>
          <w:szCs w:val="32"/>
        </w:rPr>
        <w:t>（</w:t>
      </w:r>
      <w:r>
        <w:rPr>
          <w:rFonts w:eastAsia="仿宋_GB2312"/>
          <w:kern w:val="0"/>
          <w:sz w:val="32"/>
          <w:szCs w:val="32"/>
        </w:rPr>
        <w:t>市、区</w:t>
      </w:r>
      <w:r>
        <w:rPr>
          <w:rFonts w:eastAsia="仿宋_GB2312" w:hint="eastAsia"/>
          <w:kern w:val="0"/>
          <w:sz w:val="32"/>
          <w:szCs w:val="32"/>
        </w:rPr>
        <w:t>）</w:t>
      </w:r>
      <w:r>
        <w:rPr>
          <w:rFonts w:eastAsia="仿宋_GB2312"/>
          <w:kern w:val="0"/>
          <w:sz w:val="32"/>
          <w:szCs w:val="32"/>
        </w:rPr>
        <w:t>委组织部</w:t>
      </w:r>
      <w:r>
        <w:rPr>
          <w:rFonts w:eastAsia="仿宋_GB2312" w:hint="eastAsia"/>
          <w:kern w:val="0"/>
          <w:sz w:val="32"/>
          <w:szCs w:val="32"/>
        </w:rPr>
        <w:t>（</w:t>
      </w:r>
      <w:r>
        <w:rPr>
          <w:rFonts w:eastAsia="仿宋_GB2312"/>
          <w:kern w:val="0"/>
          <w:sz w:val="32"/>
          <w:szCs w:val="32"/>
        </w:rPr>
        <w:t>人才办</w:t>
      </w:r>
      <w:r>
        <w:rPr>
          <w:rFonts w:eastAsia="仿宋_GB2312" w:hint="eastAsia"/>
          <w:kern w:val="0"/>
          <w:sz w:val="32"/>
          <w:szCs w:val="32"/>
        </w:rPr>
        <w:t>）</w:t>
      </w:r>
      <w:r>
        <w:rPr>
          <w:rFonts w:eastAsia="仿宋_GB2312"/>
          <w:kern w:val="0"/>
          <w:sz w:val="32"/>
          <w:szCs w:val="32"/>
        </w:rPr>
        <w:t>应会同科技局、人社局和科技镇长团，对专项工作资金使用情况提交书面报告，市委组织部</w:t>
      </w:r>
      <w:r>
        <w:rPr>
          <w:rFonts w:eastAsia="仿宋_GB2312" w:hint="eastAsia"/>
          <w:kern w:val="0"/>
          <w:sz w:val="32"/>
          <w:szCs w:val="32"/>
        </w:rPr>
        <w:t>（市人才办）</w:t>
      </w:r>
      <w:r>
        <w:rPr>
          <w:rFonts w:eastAsia="仿宋_GB2312"/>
          <w:kern w:val="0"/>
          <w:sz w:val="32"/>
          <w:szCs w:val="32"/>
        </w:rPr>
        <w:t>组织审计部门对专项工作资金使用管理情况进行抽审。地方工作经费使用管理情况，由各地</w:t>
      </w:r>
      <w:r>
        <w:rPr>
          <w:rFonts w:eastAsia="仿宋_GB2312" w:hint="eastAsia"/>
          <w:kern w:val="0"/>
          <w:sz w:val="32"/>
          <w:szCs w:val="32"/>
        </w:rPr>
        <w:t>组织部（</w:t>
      </w:r>
      <w:r>
        <w:rPr>
          <w:rFonts w:eastAsia="仿宋_GB2312"/>
          <w:kern w:val="0"/>
          <w:sz w:val="32"/>
          <w:szCs w:val="32"/>
        </w:rPr>
        <w:t>人才办</w:t>
      </w:r>
      <w:r>
        <w:rPr>
          <w:rFonts w:eastAsia="仿宋_GB2312" w:hint="eastAsia"/>
          <w:kern w:val="0"/>
          <w:sz w:val="32"/>
          <w:szCs w:val="32"/>
        </w:rPr>
        <w:t>）</w:t>
      </w:r>
      <w:r>
        <w:rPr>
          <w:rFonts w:eastAsia="仿宋_GB2312"/>
          <w:kern w:val="0"/>
          <w:sz w:val="32"/>
          <w:szCs w:val="32"/>
        </w:rPr>
        <w:t>组织审计。</w:t>
      </w:r>
    </w:p>
    <w:p w:rsidR="00176E3D" w:rsidRDefault="00176E3D" w:rsidP="00176E3D">
      <w:pPr>
        <w:widowControl/>
        <w:adjustRightInd w:val="0"/>
        <w:snapToGrid w:val="0"/>
        <w:spacing w:line="600" w:lineRule="exact"/>
        <w:ind w:firstLine="645"/>
        <w:rPr>
          <w:rFonts w:eastAsia="仿宋_GB2312"/>
          <w:kern w:val="0"/>
          <w:sz w:val="32"/>
          <w:szCs w:val="32"/>
        </w:rPr>
      </w:pPr>
      <w:r>
        <w:rPr>
          <w:rFonts w:eastAsia="黑体"/>
          <w:bCs/>
          <w:kern w:val="0"/>
          <w:sz w:val="32"/>
          <w:szCs w:val="32"/>
        </w:rPr>
        <w:t>第三十</w:t>
      </w:r>
      <w:r>
        <w:rPr>
          <w:rFonts w:eastAsia="黑体" w:hint="eastAsia"/>
          <w:bCs/>
          <w:kern w:val="0"/>
          <w:sz w:val="32"/>
          <w:szCs w:val="32"/>
        </w:rPr>
        <w:t>三</w:t>
      </w:r>
      <w:r>
        <w:rPr>
          <w:rFonts w:eastAsia="黑体"/>
          <w:bCs/>
          <w:kern w:val="0"/>
          <w:sz w:val="32"/>
          <w:szCs w:val="32"/>
        </w:rPr>
        <w:t>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对弄虚作假、截留、挪用或挤占专项工作资金的单位和个人，按相关规定处理并追回所拨款项，情节严重的依法追究相关责任。</w:t>
      </w:r>
    </w:p>
    <w:p w:rsidR="00176E3D" w:rsidRDefault="00176E3D" w:rsidP="00176E3D">
      <w:pPr>
        <w:widowControl/>
        <w:adjustRightInd w:val="0"/>
        <w:snapToGrid w:val="0"/>
        <w:spacing w:beforeLines="100" w:before="240" w:afterLines="100" w:after="240" w:line="600" w:lineRule="exact"/>
        <w:jc w:val="center"/>
        <w:rPr>
          <w:rFonts w:eastAsia="黑体"/>
          <w:bCs/>
          <w:kern w:val="0"/>
          <w:sz w:val="32"/>
          <w:szCs w:val="32"/>
        </w:rPr>
      </w:pPr>
      <w:r>
        <w:rPr>
          <w:rFonts w:eastAsia="黑体"/>
          <w:bCs/>
          <w:kern w:val="0"/>
          <w:sz w:val="32"/>
          <w:szCs w:val="32"/>
        </w:rPr>
        <w:t>第七章</w:t>
      </w:r>
      <w:r>
        <w:rPr>
          <w:rFonts w:eastAsia="黑体" w:hint="eastAsia"/>
          <w:bCs/>
          <w:kern w:val="0"/>
          <w:sz w:val="32"/>
          <w:szCs w:val="32"/>
        </w:rPr>
        <w:t xml:space="preserve"> </w:t>
      </w:r>
      <w:r>
        <w:rPr>
          <w:rFonts w:eastAsia="黑体"/>
          <w:bCs/>
          <w:kern w:val="0"/>
          <w:sz w:val="32"/>
          <w:szCs w:val="32"/>
        </w:rPr>
        <w:t> </w:t>
      </w:r>
      <w:r>
        <w:rPr>
          <w:rFonts w:eastAsia="黑体"/>
          <w:bCs/>
          <w:kern w:val="0"/>
          <w:sz w:val="32"/>
          <w:szCs w:val="32"/>
        </w:rPr>
        <w:t>考核激励</w:t>
      </w:r>
    </w:p>
    <w:p w:rsidR="00176E3D" w:rsidRDefault="00176E3D" w:rsidP="00176E3D">
      <w:pPr>
        <w:widowControl/>
        <w:adjustRightInd w:val="0"/>
        <w:snapToGrid w:val="0"/>
        <w:spacing w:line="600" w:lineRule="exact"/>
        <w:ind w:firstLineChars="200" w:firstLine="640"/>
        <w:rPr>
          <w:rFonts w:eastAsia="仿宋_GB2312"/>
          <w:kern w:val="0"/>
          <w:sz w:val="32"/>
          <w:szCs w:val="32"/>
        </w:rPr>
      </w:pPr>
      <w:r>
        <w:rPr>
          <w:rFonts w:eastAsia="黑体"/>
          <w:bCs/>
          <w:kern w:val="0"/>
          <w:sz w:val="32"/>
          <w:szCs w:val="32"/>
        </w:rPr>
        <w:t>第三十</w:t>
      </w:r>
      <w:r>
        <w:rPr>
          <w:rFonts w:eastAsia="黑体" w:hint="eastAsia"/>
          <w:bCs/>
          <w:kern w:val="0"/>
          <w:sz w:val="32"/>
          <w:szCs w:val="32"/>
        </w:rPr>
        <w:t>四</w:t>
      </w:r>
      <w:r>
        <w:rPr>
          <w:rFonts w:eastAsia="黑体"/>
          <w:bCs/>
          <w:kern w:val="0"/>
          <w:sz w:val="32"/>
          <w:szCs w:val="32"/>
        </w:rPr>
        <w:t>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科技镇长团任职期满，根据省委组织部要求并结合扬州实际，市委组织部</w:t>
      </w:r>
      <w:r>
        <w:rPr>
          <w:rFonts w:eastAsia="仿宋_GB2312" w:hint="eastAsia"/>
          <w:kern w:val="0"/>
          <w:sz w:val="32"/>
          <w:szCs w:val="32"/>
        </w:rPr>
        <w:t>（市人才办）</w:t>
      </w:r>
      <w:r>
        <w:rPr>
          <w:rFonts w:eastAsia="仿宋_GB2312"/>
          <w:kern w:val="0"/>
          <w:sz w:val="32"/>
          <w:szCs w:val="32"/>
        </w:rPr>
        <w:t>和派驻地区对科技镇长团及成员进行综合考核，</w:t>
      </w:r>
      <w:r>
        <w:rPr>
          <w:rFonts w:eastAsia="仿宋_GB2312" w:hint="eastAsia"/>
          <w:kern w:val="0"/>
          <w:sz w:val="32"/>
          <w:szCs w:val="32"/>
        </w:rPr>
        <w:t>并研究确定扬州市优秀</w:t>
      </w:r>
      <w:r>
        <w:rPr>
          <w:rFonts w:eastAsia="仿宋_GB2312"/>
          <w:kern w:val="0"/>
          <w:sz w:val="32"/>
          <w:szCs w:val="32"/>
        </w:rPr>
        <w:t>科技镇长团</w:t>
      </w:r>
      <w:r>
        <w:rPr>
          <w:rFonts w:eastAsia="仿宋_GB2312" w:hint="eastAsia"/>
          <w:kern w:val="0"/>
          <w:sz w:val="32"/>
          <w:szCs w:val="32"/>
        </w:rPr>
        <w:t>成员，</w:t>
      </w:r>
      <w:r>
        <w:rPr>
          <w:rFonts w:eastAsia="仿宋_GB2312"/>
          <w:kern w:val="0"/>
          <w:sz w:val="32"/>
          <w:szCs w:val="32"/>
        </w:rPr>
        <w:t>推荐</w:t>
      </w:r>
      <w:r>
        <w:rPr>
          <w:rFonts w:eastAsia="仿宋_GB2312" w:hint="eastAsia"/>
          <w:kern w:val="0"/>
          <w:sz w:val="32"/>
          <w:szCs w:val="32"/>
        </w:rPr>
        <w:t>江苏省优秀</w:t>
      </w:r>
      <w:r>
        <w:rPr>
          <w:rFonts w:eastAsia="仿宋_GB2312"/>
          <w:kern w:val="0"/>
          <w:sz w:val="32"/>
          <w:szCs w:val="32"/>
        </w:rPr>
        <w:t>科技镇长团</w:t>
      </w:r>
      <w:r>
        <w:rPr>
          <w:rFonts w:eastAsia="仿宋_GB2312" w:hint="eastAsia"/>
          <w:kern w:val="0"/>
          <w:sz w:val="32"/>
          <w:szCs w:val="32"/>
        </w:rPr>
        <w:t>成员</w:t>
      </w:r>
      <w:r>
        <w:rPr>
          <w:rFonts w:eastAsia="仿宋_GB2312"/>
          <w:kern w:val="0"/>
          <w:sz w:val="32"/>
          <w:szCs w:val="32"/>
        </w:rPr>
        <w:t>。</w:t>
      </w:r>
    </w:p>
    <w:p w:rsidR="00176E3D" w:rsidRDefault="00176E3D" w:rsidP="00176E3D">
      <w:pPr>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第三十</w:t>
      </w:r>
      <w:r>
        <w:rPr>
          <w:rFonts w:eastAsia="黑体" w:hint="eastAsia"/>
          <w:bCs/>
          <w:kern w:val="0"/>
          <w:sz w:val="32"/>
          <w:szCs w:val="32"/>
        </w:rPr>
        <w:t>五</w:t>
      </w:r>
      <w:r>
        <w:rPr>
          <w:rFonts w:eastAsia="黑体"/>
          <w:bCs/>
          <w:kern w:val="0"/>
          <w:sz w:val="32"/>
          <w:szCs w:val="32"/>
        </w:rPr>
        <w:t>条</w:t>
      </w:r>
      <w:r>
        <w:rPr>
          <w:rFonts w:eastAsia="黑体" w:hint="eastAsia"/>
          <w:bCs/>
          <w:kern w:val="0"/>
          <w:sz w:val="32"/>
          <w:szCs w:val="32"/>
        </w:rPr>
        <w:t xml:space="preserve"> </w:t>
      </w:r>
      <w:r>
        <w:rPr>
          <w:rFonts w:eastAsia="仿宋_GB2312"/>
          <w:kern w:val="0"/>
          <w:sz w:val="32"/>
          <w:szCs w:val="32"/>
        </w:rPr>
        <w:t> </w:t>
      </w:r>
      <w:r>
        <w:rPr>
          <w:rFonts w:eastAsia="仿宋_GB2312"/>
          <w:kern w:val="0"/>
          <w:sz w:val="32"/>
          <w:szCs w:val="32"/>
        </w:rPr>
        <w:t>科技镇长团考核采取日常考核与期满考核、定量考核与定性考核、组织考核与群众测评相结合的方式。团长考核由市委组织部</w:t>
      </w:r>
      <w:r>
        <w:rPr>
          <w:rFonts w:eastAsia="仿宋_GB2312" w:hint="eastAsia"/>
          <w:kern w:val="0"/>
          <w:sz w:val="32"/>
          <w:szCs w:val="32"/>
        </w:rPr>
        <w:t>（市人才办）</w:t>
      </w:r>
      <w:r>
        <w:rPr>
          <w:rFonts w:eastAsia="仿宋_GB2312"/>
          <w:kern w:val="0"/>
          <w:sz w:val="32"/>
          <w:szCs w:val="32"/>
        </w:rPr>
        <w:t>会同市科技局</w:t>
      </w:r>
      <w:r>
        <w:rPr>
          <w:rFonts w:eastAsia="仿宋_GB2312" w:hint="eastAsia"/>
          <w:kern w:val="0"/>
          <w:sz w:val="32"/>
          <w:szCs w:val="32"/>
        </w:rPr>
        <w:t>、人社局</w:t>
      </w:r>
      <w:r>
        <w:rPr>
          <w:rFonts w:eastAsia="仿宋_GB2312"/>
          <w:kern w:val="0"/>
          <w:sz w:val="32"/>
          <w:szCs w:val="32"/>
        </w:rPr>
        <w:t>负责，团员考核由各地组织部会同科技局具体实施、集中考核，团长和</w:t>
      </w:r>
      <w:r>
        <w:rPr>
          <w:rFonts w:eastAsia="仿宋_GB2312" w:hint="eastAsia"/>
          <w:kern w:val="0"/>
          <w:sz w:val="32"/>
          <w:szCs w:val="32"/>
        </w:rPr>
        <w:t>团员</w:t>
      </w:r>
      <w:r>
        <w:rPr>
          <w:rFonts w:eastAsia="仿宋_GB2312"/>
          <w:kern w:val="0"/>
          <w:sz w:val="32"/>
          <w:szCs w:val="32"/>
        </w:rPr>
        <w:t>派出单位派人参加考核。</w:t>
      </w:r>
      <w:r>
        <w:rPr>
          <w:rFonts w:eastAsia="仿宋_GB2312"/>
          <w:sz w:val="32"/>
          <w:szCs w:val="32"/>
        </w:rPr>
        <w:t>科技镇长</w:t>
      </w:r>
      <w:r>
        <w:rPr>
          <w:rFonts w:eastAsia="仿宋_GB2312"/>
          <w:sz w:val="32"/>
          <w:szCs w:val="32"/>
        </w:rPr>
        <w:lastRenderedPageBreak/>
        <w:t>团成员可参加</w:t>
      </w:r>
      <w:r>
        <w:rPr>
          <w:rFonts w:eastAsia="仿宋_GB2312" w:hint="eastAsia"/>
          <w:sz w:val="32"/>
          <w:szCs w:val="32"/>
        </w:rPr>
        <w:t>派驻</w:t>
      </w:r>
      <w:r>
        <w:rPr>
          <w:rFonts w:eastAsia="仿宋_GB2312"/>
          <w:sz w:val="32"/>
          <w:szCs w:val="32"/>
        </w:rPr>
        <w:t>单位</w:t>
      </w:r>
      <w:r>
        <w:rPr>
          <w:rFonts w:eastAsia="仿宋_GB2312"/>
          <w:sz w:val="32"/>
          <w:szCs w:val="32"/>
        </w:rPr>
        <w:t>“</w:t>
      </w:r>
      <w:r>
        <w:rPr>
          <w:rFonts w:eastAsia="仿宋_GB2312"/>
          <w:sz w:val="32"/>
          <w:szCs w:val="32"/>
        </w:rPr>
        <w:t>优秀共产党员</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先进工作者</w:t>
      </w:r>
      <w:r>
        <w:rPr>
          <w:rFonts w:eastAsia="仿宋_GB2312"/>
          <w:sz w:val="32"/>
          <w:szCs w:val="32"/>
        </w:rPr>
        <w:t>”</w:t>
      </w:r>
      <w:r>
        <w:rPr>
          <w:rFonts w:eastAsia="仿宋_GB2312"/>
          <w:sz w:val="32"/>
          <w:szCs w:val="32"/>
        </w:rPr>
        <w:t>等的评选。</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第三十</w:t>
      </w:r>
      <w:r>
        <w:rPr>
          <w:rFonts w:eastAsia="黑体" w:hint="eastAsia"/>
          <w:bCs/>
          <w:kern w:val="0"/>
          <w:sz w:val="32"/>
          <w:szCs w:val="32"/>
        </w:rPr>
        <w:t>六</w:t>
      </w:r>
      <w:r>
        <w:rPr>
          <w:rFonts w:eastAsia="黑体"/>
          <w:bCs/>
          <w:kern w:val="0"/>
          <w:sz w:val="32"/>
          <w:szCs w:val="32"/>
        </w:rPr>
        <w:t>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期满考核的主要内容包括思想作风、工作能力、工作实绩、创新工作、廉洁自律等方面，重点考核年度目标完成情况。考核方式主要包括个人述职、民主测评、个别谈话、调查核实、综合评价等。对派驻期间存在违纪违规行为、民主测评结果较差、作风形象不良并造成较坏影响的，考核评优实行一票否决。</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第三十</w:t>
      </w:r>
      <w:r>
        <w:rPr>
          <w:rFonts w:eastAsia="黑体" w:hint="eastAsia"/>
          <w:bCs/>
          <w:kern w:val="0"/>
          <w:sz w:val="32"/>
          <w:szCs w:val="32"/>
        </w:rPr>
        <w:t>七</w:t>
      </w:r>
      <w:r>
        <w:rPr>
          <w:rFonts w:eastAsia="黑体"/>
          <w:bCs/>
          <w:kern w:val="0"/>
          <w:sz w:val="32"/>
          <w:szCs w:val="32"/>
        </w:rPr>
        <w:t>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考核结果按挂任职务管理权限，由组织部门以书面形式反馈给派出单位，作为职称评定和提拔使用的重要依据，考核鉴定表存入个人档案。业绩突出并考核优秀的，可推荐为新一批团长或副团长人选。</w:t>
      </w:r>
    </w:p>
    <w:p w:rsidR="00176E3D" w:rsidRDefault="00176E3D" w:rsidP="00176E3D">
      <w:pPr>
        <w:spacing w:line="580" w:lineRule="exact"/>
        <w:rPr>
          <w:rFonts w:eastAsia="仿宋_GB2312"/>
          <w:sz w:val="32"/>
          <w:szCs w:val="32"/>
          <w:u w:val="single"/>
        </w:rPr>
      </w:pPr>
      <w:r>
        <w:rPr>
          <w:rFonts w:eastAsia="仿宋_GB2312"/>
          <w:kern w:val="0"/>
          <w:sz w:val="32"/>
          <w:szCs w:val="32"/>
        </w:rPr>
        <w:t xml:space="preserve">　　</w:t>
      </w:r>
      <w:r>
        <w:rPr>
          <w:rFonts w:eastAsia="黑体"/>
          <w:bCs/>
          <w:kern w:val="0"/>
          <w:sz w:val="32"/>
          <w:szCs w:val="32"/>
        </w:rPr>
        <w:t>第</w:t>
      </w:r>
      <w:r>
        <w:rPr>
          <w:rFonts w:eastAsia="黑体" w:hint="eastAsia"/>
          <w:bCs/>
          <w:kern w:val="0"/>
          <w:sz w:val="32"/>
          <w:szCs w:val="32"/>
        </w:rPr>
        <w:t>三十八</w:t>
      </w:r>
      <w:r>
        <w:rPr>
          <w:rFonts w:eastAsia="黑体"/>
          <w:bCs/>
          <w:kern w:val="0"/>
          <w:sz w:val="32"/>
          <w:szCs w:val="32"/>
        </w:rPr>
        <w:t>条</w:t>
      </w:r>
      <w:r>
        <w:rPr>
          <w:rFonts w:eastAsia="仿宋_GB2312"/>
          <w:kern w:val="0"/>
          <w:sz w:val="32"/>
          <w:szCs w:val="32"/>
        </w:rPr>
        <w:t> </w:t>
      </w:r>
      <w:r>
        <w:rPr>
          <w:rFonts w:eastAsia="仿宋_GB2312" w:hint="eastAsia"/>
          <w:kern w:val="0"/>
          <w:sz w:val="32"/>
          <w:szCs w:val="32"/>
        </w:rPr>
        <w:t xml:space="preserve"> </w:t>
      </w:r>
      <w:r>
        <w:rPr>
          <w:rFonts w:eastAsia="仿宋_GB2312"/>
          <w:kern w:val="0"/>
          <w:sz w:val="32"/>
          <w:szCs w:val="32"/>
        </w:rPr>
        <w:t>鼓励各地围绕领军人才引进、重大载体建设、重要合作项目等指标，对业绩突出的科技镇长团成员实施可量化的配套奖励。</w:t>
      </w:r>
      <w:r>
        <w:rPr>
          <w:rFonts w:eastAsia="仿宋_GB2312" w:hint="eastAsia"/>
          <w:kern w:val="0"/>
          <w:sz w:val="32"/>
          <w:szCs w:val="32"/>
        </w:rPr>
        <w:t>对</w:t>
      </w:r>
      <w:r>
        <w:rPr>
          <w:rFonts w:eastAsia="仿宋_GB2312"/>
          <w:sz w:val="32"/>
          <w:szCs w:val="32"/>
        </w:rPr>
        <w:t>任期考核优秀、延长挂职时间的</w:t>
      </w:r>
      <w:r>
        <w:rPr>
          <w:rFonts w:eastAsia="仿宋_GB2312"/>
          <w:kern w:val="0"/>
          <w:sz w:val="32"/>
          <w:szCs w:val="32"/>
        </w:rPr>
        <w:t>科技镇长团</w:t>
      </w:r>
      <w:r>
        <w:rPr>
          <w:rFonts w:eastAsia="仿宋_GB2312" w:hint="eastAsia"/>
          <w:kern w:val="0"/>
          <w:sz w:val="32"/>
          <w:szCs w:val="32"/>
        </w:rPr>
        <w:t>成员</w:t>
      </w:r>
      <w:r>
        <w:rPr>
          <w:rFonts w:eastAsia="仿宋_GB2312"/>
          <w:sz w:val="32"/>
          <w:szCs w:val="32"/>
        </w:rPr>
        <w:t>，综合补贴提高至每月</w:t>
      </w:r>
      <w:r>
        <w:rPr>
          <w:rFonts w:eastAsia="仿宋_GB2312"/>
          <w:sz w:val="32"/>
          <w:szCs w:val="32"/>
        </w:rPr>
        <w:t>5000</w:t>
      </w:r>
      <w:r>
        <w:rPr>
          <w:rFonts w:eastAsia="仿宋_GB2312"/>
          <w:sz w:val="32"/>
          <w:szCs w:val="32"/>
        </w:rPr>
        <w:t>元。</w:t>
      </w:r>
      <w:r>
        <w:rPr>
          <w:rFonts w:eastAsia="仿宋_GB2312" w:hint="eastAsia"/>
          <w:sz w:val="32"/>
          <w:szCs w:val="32"/>
        </w:rPr>
        <w:t>对在扬州注册创办企业</w:t>
      </w:r>
      <w:r>
        <w:rPr>
          <w:rFonts w:eastAsia="仿宋_GB2312" w:hint="eastAsia"/>
          <w:sz w:val="32"/>
          <w:szCs w:val="32"/>
        </w:rPr>
        <w:t>1</w:t>
      </w:r>
      <w:r>
        <w:rPr>
          <w:rFonts w:eastAsia="仿宋_GB2312" w:hint="eastAsia"/>
          <w:sz w:val="32"/>
          <w:szCs w:val="32"/>
        </w:rPr>
        <w:t>年以上并取得明显成效的</w:t>
      </w:r>
      <w:r>
        <w:rPr>
          <w:rFonts w:eastAsia="仿宋_GB2312"/>
          <w:kern w:val="0"/>
          <w:sz w:val="32"/>
          <w:szCs w:val="32"/>
        </w:rPr>
        <w:t>科技镇长团</w:t>
      </w:r>
      <w:r>
        <w:rPr>
          <w:rFonts w:eastAsia="仿宋_GB2312" w:hint="eastAsia"/>
          <w:kern w:val="0"/>
          <w:sz w:val="32"/>
          <w:szCs w:val="32"/>
        </w:rPr>
        <w:t>成员</w:t>
      </w:r>
      <w:r>
        <w:rPr>
          <w:rFonts w:eastAsia="仿宋_GB2312" w:hint="eastAsia"/>
          <w:sz w:val="32"/>
          <w:szCs w:val="32"/>
        </w:rPr>
        <w:t>，经考核可参照《市政府关于加强企业人才引进和培养工作的意见（试行）》（</w:t>
      </w:r>
      <w:r>
        <w:rPr>
          <w:rFonts w:eastAsia="仿宋_GB2312"/>
          <w:sz w:val="32"/>
          <w:szCs w:val="32"/>
        </w:rPr>
        <w:t>扬府发〔</w:t>
      </w:r>
      <w:r>
        <w:rPr>
          <w:rFonts w:eastAsia="仿宋_GB2312"/>
          <w:sz w:val="32"/>
          <w:szCs w:val="32"/>
        </w:rPr>
        <w:t>2012</w:t>
      </w:r>
      <w:r>
        <w:rPr>
          <w:rFonts w:eastAsia="仿宋_GB2312"/>
          <w:sz w:val="32"/>
          <w:szCs w:val="32"/>
        </w:rPr>
        <w:t>〕</w:t>
      </w:r>
      <w:r>
        <w:rPr>
          <w:rFonts w:eastAsia="仿宋_GB2312" w:hint="eastAsia"/>
          <w:sz w:val="32"/>
          <w:szCs w:val="32"/>
        </w:rPr>
        <w:t>211</w:t>
      </w:r>
      <w:r>
        <w:rPr>
          <w:rFonts w:eastAsia="仿宋_GB2312"/>
          <w:sz w:val="32"/>
          <w:szCs w:val="32"/>
        </w:rPr>
        <w:t>号</w:t>
      </w:r>
      <w:r>
        <w:rPr>
          <w:rFonts w:eastAsia="仿宋_GB2312" w:hint="eastAsia"/>
          <w:sz w:val="32"/>
          <w:szCs w:val="32"/>
        </w:rPr>
        <w:t>），享受有关工资外生活补贴。</w:t>
      </w:r>
    </w:p>
    <w:p w:rsidR="00176E3D" w:rsidRDefault="00176E3D" w:rsidP="00176E3D">
      <w:pPr>
        <w:widowControl/>
        <w:adjustRightInd w:val="0"/>
        <w:snapToGrid w:val="0"/>
        <w:spacing w:line="600" w:lineRule="exact"/>
        <w:ind w:firstLineChars="200" w:firstLine="640"/>
        <w:rPr>
          <w:rFonts w:eastAsia="仿宋_GB2312"/>
          <w:kern w:val="0"/>
          <w:sz w:val="32"/>
          <w:szCs w:val="32"/>
        </w:rPr>
      </w:pPr>
      <w:r>
        <w:rPr>
          <w:rFonts w:eastAsia="黑体"/>
          <w:bCs/>
          <w:kern w:val="0"/>
          <w:sz w:val="32"/>
          <w:szCs w:val="32"/>
        </w:rPr>
        <w:t>第</w:t>
      </w:r>
      <w:r>
        <w:rPr>
          <w:rFonts w:eastAsia="黑体" w:hint="eastAsia"/>
          <w:bCs/>
          <w:kern w:val="0"/>
          <w:sz w:val="32"/>
          <w:szCs w:val="32"/>
        </w:rPr>
        <w:t>三十九</w:t>
      </w:r>
      <w:r>
        <w:rPr>
          <w:rFonts w:eastAsia="黑体"/>
          <w:bCs/>
          <w:kern w:val="0"/>
          <w:sz w:val="32"/>
          <w:szCs w:val="32"/>
        </w:rPr>
        <w:t>条</w:t>
      </w:r>
      <w:r>
        <w:rPr>
          <w:rFonts w:eastAsia="仿宋_GB2312"/>
          <w:kern w:val="0"/>
          <w:sz w:val="32"/>
          <w:szCs w:val="32"/>
        </w:rPr>
        <w:t> </w:t>
      </w:r>
      <w:r>
        <w:rPr>
          <w:rFonts w:eastAsia="黑体" w:hint="eastAsia"/>
          <w:bCs/>
          <w:kern w:val="0"/>
          <w:sz w:val="32"/>
          <w:szCs w:val="32"/>
        </w:rPr>
        <w:t xml:space="preserve"> </w:t>
      </w:r>
      <w:r>
        <w:rPr>
          <w:rFonts w:eastAsia="仿宋_GB2312"/>
          <w:kern w:val="0"/>
          <w:sz w:val="32"/>
          <w:szCs w:val="32"/>
        </w:rPr>
        <w:t>建立派驻单位与派出单位的常态化沟通反馈机制。结合日常考核，扬州市人才工作领导小组办公室负责定期与团长派出单位沟通联系，各地科技镇长团工</w:t>
      </w:r>
      <w:r>
        <w:rPr>
          <w:rFonts w:eastAsia="仿宋_GB2312"/>
          <w:kern w:val="0"/>
          <w:sz w:val="32"/>
          <w:szCs w:val="32"/>
        </w:rPr>
        <w:lastRenderedPageBreak/>
        <w:t>作办公室负责定期与团员派出单位沟通联系，</w:t>
      </w:r>
      <w:r>
        <w:rPr>
          <w:rFonts w:eastAsia="仿宋_GB2312" w:hint="eastAsia"/>
          <w:kern w:val="0"/>
          <w:sz w:val="32"/>
          <w:szCs w:val="32"/>
        </w:rPr>
        <w:t>定期召开</w:t>
      </w:r>
      <w:r>
        <w:rPr>
          <w:rFonts w:eastAsia="仿宋_GB2312"/>
          <w:kern w:val="0"/>
          <w:sz w:val="32"/>
          <w:szCs w:val="32"/>
        </w:rPr>
        <w:t>派出单位联席会议。</w:t>
      </w:r>
    </w:p>
    <w:p w:rsidR="00176E3D" w:rsidRDefault="00176E3D" w:rsidP="00176E3D">
      <w:pPr>
        <w:widowControl/>
        <w:adjustRightInd w:val="0"/>
        <w:snapToGrid w:val="0"/>
        <w:spacing w:line="600" w:lineRule="exact"/>
        <w:ind w:firstLine="645"/>
        <w:rPr>
          <w:rFonts w:eastAsia="仿宋_GB2312"/>
          <w:kern w:val="0"/>
          <w:sz w:val="32"/>
          <w:szCs w:val="32"/>
        </w:rPr>
      </w:pPr>
      <w:r>
        <w:rPr>
          <w:rFonts w:eastAsia="黑体"/>
          <w:bCs/>
          <w:kern w:val="0"/>
          <w:sz w:val="32"/>
          <w:szCs w:val="32"/>
        </w:rPr>
        <w:t>第四十条</w:t>
      </w:r>
      <w:r>
        <w:rPr>
          <w:rFonts w:eastAsia="黑体" w:hint="eastAsia"/>
          <w:bCs/>
          <w:kern w:val="0"/>
          <w:sz w:val="32"/>
          <w:szCs w:val="32"/>
        </w:rPr>
        <w:t xml:space="preserve">  </w:t>
      </w:r>
      <w:r>
        <w:rPr>
          <w:rFonts w:eastAsia="仿宋_GB2312"/>
          <w:kern w:val="0"/>
          <w:sz w:val="32"/>
          <w:szCs w:val="32"/>
        </w:rPr>
        <w:t>科技镇长团派驻地区和派驻单位的支持配套情况，尤其是地方工作经费设立、科技镇长团成员分工、协助工作人员落实和生活待遇保障等情况，纳入县</w:t>
      </w:r>
      <w:r>
        <w:rPr>
          <w:rFonts w:eastAsia="仿宋_GB2312" w:hint="eastAsia"/>
          <w:kern w:val="0"/>
          <w:sz w:val="32"/>
          <w:szCs w:val="32"/>
        </w:rPr>
        <w:t>（</w:t>
      </w:r>
      <w:r>
        <w:rPr>
          <w:rFonts w:eastAsia="仿宋_GB2312"/>
          <w:kern w:val="0"/>
          <w:sz w:val="32"/>
          <w:szCs w:val="32"/>
        </w:rPr>
        <w:t>市、区</w:t>
      </w:r>
      <w:r>
        <w:rPr>
          <w:rFonts w:eastAsia="仿宋_GB2312" w:hint="eastAsia"/>
          <w:kern w:val="0"/>
          <w:sz w:val="32"/>
          <w:szCs w:val="32"/>
        </w:rPr>
        <w:t>）</w:t>
      </w:r>
      <w:r>
        <w:rPr>
          <w:rFonts w:eastAsia="仿宋_GB2312"/>
          <w:kern w:val="0"/>
          <w:sz w:val="32"/>
          <w:szCs w:val="32"/>
        </w:rPr>
        <w:t>人才工作目标责任考核体系。</w:t>
      </w:r>
    </w:p>
    <w:p w:rsidR="00176E3D" w:rsidRDefault="00176E3D" w:rsidP="00176E3D">
      <w:pPr>
        <w:widowControl/>
        <w:adjustRightInd w:val="0"/>
        <w:snapToGrid w:val="0"/>
        <w:spacing w:beforeLines="100" w:before="240" w:afterLines="100" w:after="240" w:line="600" w:lineRule="exact"/>
        <w:jc w:val="center"/>
        <w:rPr>
          <w:rFonts w:eastAsia="黑体"/>
          <w:bCs/>
          <w:kern w:val="0"/>
          <w:sz w:val="32"/>
          <w:szCs w:val="32"/>
        </w:rPr>
      </w:pPr>
      <w:r>
        <w:rPr>
          <w:rFonts w:eastAsia="黑体"/>
          <w:bCs/>
          <w:kern w:val="0"/>
          <w:sz w:val="32"/>
          <w:szCs w:val="32"/>
        </w:rPr>
        <w:t>第八章</w:t>
      </w:r>
      <w:r>
        <w:rPr>
          <w:rFonts w:eastAsia="黑体" w:hint="eastAsia"/>
          <w:bCs/>
          <w:kern w:val="0"/>
          <w:sz w:val="32"/>
          <w:szCs w:val="32"/>
        </w:rPr>
        <w:t xml:space="preserve"> </w:t>
      </w:r>
      <w:r>
        <w:rPr>
          <w:rFonts w:eastAsia="黑体"/>
          <w:bCs/>
          <w:kern w:val="0"/>
          <w:sz w:val="32"/>
          <w:szCs w:val="32"/>
        </w:rPr>
        <w:t> </w:t>
      </w:r>
      <w:r>
        <w:rPr>
          <w:rFonts w:eastAsia="黑体"/>
          <w:bCs/>
          <w:kern w:val="0"/>
          <w:sz w:val="32"/>
          <w:szCs w:val="32"/>
        </w:rPr>
        <w:t>附</w:t>
      </w:r>
      <w:r>
        <w:rPr>
          <w:rFonts w:eastAsia="黑体"/>
          <w:bCs/>
          <w:kern w:val="0"/>
          <w:sz w:val="32"/>
          <w:szCs w:val="32"/>
        </w:rPr>
        <w:t> </w:t>
      </w:r>
      <w:r>
        <w:rPr>
          <w:rFonts w:eastAsia="黑体" w:hint="eastAsia"/>
          <w:bCs/>
          <w:kern w:val="0"/>
          <w:sz w:val="32"/>
          <w:szCs w:val="32"/>
        </w:rPr>
        <w:t xml:space="preserve"> </w:t>
      </w:r>
      <w:r>
        <w:rPr>
          <w:rFonts w:eastAsia="黑体"/>
          <w:bCs/>
          <w:kern w:val="0"/>
          <w:sz w:val="32"/>
          <w:szCs w:val="32"/>
        </w:rPr>
        <w:t>则</w:t>
      </w:r>
    </w:p>
    <w:p w:rsidR="00176E3D" w:rsidRDefault="00176E3D" w:rsidP="00176E3D">
      <w:pPr>
        <w:widowControl/>
        <w:adjustRightInd w:val="0"/>
        <w:snapToGrid w:val="0"/>
        <w:spacing w:line="600" w:lineRule="exact"/>
        <w:rPr>
          <w:rFonts w:eastAsia="仿宋_GB2312"/>
          <w:kern w:val="0"/>
          <w:sz w:val="32"/>
          <w:szCs w:val="32"/>
        </w:rPr>
      </w:pPr>
      <w:r>
        <w:rPr>
          <w:rFonts w:eastAsia="仿宋_GB2312"/>
          <w:kern w:val="0"/>
          <w:sz w:val="32"/>
          <w:szCs w:val="32"/>
        </w:rPr>
        <w:t xml:space="preserve">　　</w:t>
      </w:r>
      <w:r>
        <w:rPr>
          <w:rFonts w:eastAsia="黑体"/>
          <w:bCs/>
          <w:kern w:val="0"/>
          <w:sz w:val="32"/>
          <w:szCs w:val="32"/>
        </w:rPr>
        <w:t>第四十</w:t>
      </w:r>
      <w:r>
        <w:rPr>
          <w:rFonts w:eastAsia="黑体" w:hint="eastAsia"/>
          <w:bCs/>
          <w:kern w:val="0"/>
          <w:sz w:val="32"/>
          <w:szCs w:val="32"/>
        </w:rPr>
        <w:t>一</w:t>
      </w:r>
      <w:r>
        <w:rPr>
          <w:rFonts w:eastAsia="黑体"/>
          <w:bCs/>
          <w:kern w:val="0"/>
          <w:sz w:val="32"/>
          <w:szCs w:val="32"/>
        </w:rPr>
        <w:t>条</w:t>
      </w:r>
      <w:r>
        <w:rPr>
          <w:rFonts w:eastAsia="黑体" w:hint="eastAsia"/>
          <w:bCs/>
          <w:kern w:val="0"/>
          <w:sz w:val="32"/>
          <w:szCs w:val="32"/>
        </w:rPr>
        <w:t xml:space="preserve">  </w:t>
      </w:r>
      <w:r>
        <w:rPr>
          <w:rFonts w:eastAsia="仿宋_GB2312"/>
          <w:kern w:val="0"/>
          <w:sz w:val="32"/>
          <w:szCs w:val="32"/>
        </w:rPr>
        <w:t>本办法由扬州市委组织部</w:t>
      </w:r>
      <w:r>
        <w:rPr>
          <w:rFonts w:eastAsia="仿宋_GB2312" w:hint="eastAsia"/>
          <w:kern w:val="0"/>
          <w:sz w:val="32"/>
          <w:szCs w:val="32"/>
        </w:rPr>
        <w:t>（市人才办）</w:t>
      </w:r>
      <w:r>
        <w:rPr>
          <w:rFonts w:eastAsia="仿宋_GB2312"/>
          <w:kern w:val="0"/>
          <w:sz w:val="32"/>
          <w:szCs w:val="32"/>
        </w:rPr>
        <w:t>、市科技局负责解释，各县市、区可根据本办法制定相应的实施细则。</w:t>
      </w:r>
    </w:p>
    <w:p w:rsidR="00176E3D" w:rsidRDefault="00176E3D" w:rsidP="00176E3D">
      <w:pPr>
        <w:spacing w:line="600" w:lineRule="exact"/>
        <w:jc w:val="center"/>
        <w:rPr>
          <w:rFonts w:eastAsia="楷体_GB2312"/>
          <w:color w:val="000000"/>
          <w:sz w:val="34"/>
          <w:szCs w:val="34"/>
        </w:rPr>
      </w:pPr>
      <w:r>
        <w:rPr>
          <w:rFonts w:eastAsia="仿宋_GB2312"/>
          <w:kern w:val="0"/>
          <w:sz w:val="32"/>
          <w:szCs w:val="32"/>
        </w:rPr>
        <w:t xml:space="preserve">　　</w:t>
      </w:r>
      <w:r>
        <w:rPr>
          <w:rFonts w:eastAsia="黑体"/>
          <w:bCs/>
          <w:kern w:val="0"/>
          <w:sz w:val="32"/>
          <w:szCs w:val="32"/>
        </w:rPr>
        <w:t>第四十</w:t>
      </w:r>
      <w:r>
        <w:rPr>
          <w:rFonts w:eastAsia="黑体" w:hint="eastAsia"/>
          <w:bCs/>
          <w:kern w:val="0"/>
          <w:sz w:val="32"/>
          <w:szCs w:val="32"/>
        </w:rPr>
        <w:t>二</w:t>
      </w:r>
      <w:r>
        <w:rPr>
          <w:rFonts w:eastAsia="黑体"/>
          <w:bCs/>
          <w:kern w:val="0"/>
          <w:sz w:val="32"/>
          <w:szCs w:val="32"/>
        </w:rPr>
        <w:t>条</w:t>
      </w:r>
      <w:r>
        <w:rPr>
          <w:rFonts w:eastAsia="仿宋_GB2312" w:hint="eastAsia"/>
          <w:kern w:val="0"/>
          <w:sz w:val="32"/>
          <w:szCs w:val="32"/>
        </w:rPr>
        <w:t xml:space="preserve">  </w:t>
      </w:r>
      <w:r>
        <w:rPr>
          <w:rFonts w:eastAsia="仿宋_GB2312"/>
          <w:kern w:val="0"/>
          <w:sz w:val="32"/>
          <w:szCs w:val="32"/>
        </w:rPr>
        <w:t>本办法自</w:t>
      </w:r>
      <w:r>
        <w:rPr>
          <w:rFonts w:eastAsia="仿宋_GB2312" w:hint="eastAsia"/>
          <w:kern w:val="0"/>
          <w:sz w:val="32"/>
          <w:szCs w:val="32"/>
        </w:rPr>
        <w:t>2015</w:t>
      </w:r>
      <w:r>
        <w:rPr>
          <w:rFonts w:eastAsia="仿宋_GB2312" w:hint="eastAsia"/>
          <w:kern w:val="0"/>
          <w:sz w:val="32"/>
          <w:szCs w:val="32"/>
        </w:rPr>
        <w:t>年</w:t>
      </w:r>
      <w:r>
        <w:rPr>
          <w:rFonts w:eastAsia="仿宋_GB2312" w:hint="eastAsia"/>
          <w:kern w:val="0"/>
          <w:sz w:val="32"/>
          <w:szCs w:val="32"/>
        </w:rPr>
        <w:t>11</w:t>
      </w:r>
      <w:r>
        <w:rPr>
          <w:rFonts w:eastAsia="仿宋_GB2312" w:hint="eastAsia"/>
          <w:kern w:val="0"/>
          <w:sz w:val="32"/>
          <w:szCs w:val="32"/>
        </w:rPr>
        <w:t>月</w:t>
      </w:r>
      <w:r>
        <w:rPr>
          <w:rFonts w:eastAsia="仿宋_GB2312" w:hint="eastAsia"/>
          <w:kern w:val="0"/>
          <w:sz w:val="32"/>
          <w:szCs w:val="32"/>
        </w:rPr>
        <w:t>1</w:t>
      </w:r>
      <w:r>
        <w:rPr>
          <w:rFonts w:eastAsia="仿宋_GB2312" w:hint="eastAsia"/>
          <w:kern w:val="0"/>
          <w:sz w:val="32"/>
          <w:szCs w:val="32"/>
        </w:rPr>
        <w:t>日</w:t>
      </w:r>
      <w:r>
        <w:rPr>
          <w:rFonts w:eastAsia="仿宋_GB2312"/>
          <w:kern w:val="0"/>
          <w:sz w:val="32"/>
          <w:szCs w:val="32"/>
        </w:rPr>
        <w:t>起实施。</w:t>
      </w:r>
      <w:r>
        <w:rPr>
          <w:rFonts w:eastAsia="仿宋_GB2312" w:hint="eastAsia"/>
          <w:kern w:val="0"/>
          <w:sz w:val="32"/>
          <w:szCs w:val="32"/>
        </w:rPr>
        <w:t>原《扬州市科技镇长团管理办法（试行）》（</w:t>
      </w:r>
      <w:r>
        <w:rPr>
          <w:rFonts w:eastAsia="楷体_GB2312"/>
          <w:color w:val="000000"/>
          <w:sz w:val="32"/>
          <w:szCs w:val="32"/>
        </w:rPr>
        <w:t>扬人才</w:t>
      </w:r>
      <w:r>
        <w:rPr>
          <w:rFonts w:eastAsia="楷体_GB2312" w:hint="eastAsia"/>
          <w:color w:val="000000"/>
          <w:sz w:val="32"/>
          <w:szCs w:val="32"/>
        </w:rPr>
        <w:t>办</w:t>
      </w:r>
      <w:r>
        <w:rPr>
          <w:rFonts w:eastAsia="楷体_GB2312"/>
          <w:color w:val="000000"/>
          <w:sz w:val="32"/>
          <w:szCs w:val="32"/>
        </w:rPr>
        <w:t>〔</w:t>
      </w:r>
      <w:r>
        <w:rPr>
          <w:rFonts w:eastAsia="楷体_GB2312"/>
          <w:color w:val="000000"/>
          <w:sz w:val="32"/>
          <w:szCs w:val="32"/>
        </w:rPr>
        <w:t>201</w:t>
      </w:r>
      <w:r>
        <w:rPr>
          <w:rFonts w:eastAsia="楷体_GB2312" w:hint="eastAsia"/>
          <w:color w:val="000000"/>
          <w:sz w:val="32"/>
          <w:szCs w:val="32"/>
        </w:rPr>
        <w:t>3</w:t>
      </w:r>
      <w:r>
        <w:rPr>
          <w:rFonts w:eastAsia="楷体_GB2312"/>
          <w:color w:val="000000"/>
          <w:sz w:val="32"/>
          <w:szCs w:val="32"/>
        </w:rPr>
        <w:t>〕</w:t>
      </w:r>
      <w:r>
        <w:rPr>
          <w:rFonts w:eastAsia="楷体_GB2312" w:hint="eastAsia"/>
          <w:color w:val="000000"/>
          <w:sz w:val="32"/>
          <w:szCs w:val="32"/>
        </w:rPr>
        <w:t xml:space="preserve">3 </w:t>
      </w:r>
      <w:r>
        <w:rPr>
          <w:rFonts w:eastAsia="楷体_GB2312"/>
          <w:color w:val="000000"/>
          <w:sz w:val="32"/>
          <w:szCs w:val="32"/>
        </w:rPr>
        <w:t>号</w:t>
      </w:r>
      <w:r>
        <w:rPr>
          <w:rFonts w:eastAsia="楷体_GB2312" w:hint="eastAsia"/>
          <w:color w:val="000000"/>
          <w:sz w:val="34"/>
          <w:szCs w:val="34"/>
        </w:rPr>
        <w:t>）</w:t>
      </w:r>
    </w:p>
    <w:p w:rsidR="00176E3D" w:rsidRDefault="00176E3D" w:rsidP="00176E3D">
      <w:pPr>
        <w:widowControl/>
        <w:adjustRightInd w:val="0"/>
        <w:snapToGrid w:val="0"/>
        <w:spacing w:line="600" w:lineRule="exact"/>
        <w:rPr>
          <w:rFonts w:eastAsia="仿宋_GB2312"/>
          <w:sz w:val="32"/>
          <w:szCs w:val="32"/>
        </w:rPr>
      </w:pPr>
      <w:r>
        <w:rPr>
          <w:rFonts w:eastAsia="仿宋_GB2312" w:hint="eastAsia"/>
          <w:kern w:val="0"/>
          <w:sz w:val="32"/>
          <w:szCs w:val="32"/>
        </w:rPr>
        <w:t>同时废止。</w:t>
      </w:r>
    </w:p>
    <w:p w:rsidR="00176E3D" w:rsidRPr="004C0BB8" w:rsidRDefault="00176E3D" w:rsidP="00176E3D">
      <w:pPr>
        <w:adjustRightInd w:val="0"/>
        <w:snapToGrid w:val="0"/>
        <w:spacing w:beforeLines="50" w:before="120"/>
        <w:ind w:right="-62"/>
        <w:rPr>
          <w:rFonts w:ascii="方正楷体简体" w:eastAsia="方正楷体简体"/>
          <w:szCs w:val="21"/>
        </w:rPr>
      </w:pPr>
    </w:p>
    <w:p w:rsidR="00B15B21" w:rsidRDefault="00B15B21"/>
    <w:sectPr w:rsidR="00B15B21" w:rsidSect="0022049B">
      <w:footerReference w:type="even" r:id="rId7"/>
      <w:footerReference w:type="default" r:id="rId8"/>
      <w:pgSz w:w="11907" w:h="16840" w:code="9"/>
      <w:pgMar w:top="851" w:right="1701" w:bottom="851" w:left="2098" w:header="851" w:footer="1418"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47" w:rsidRDefault="002E4347">
      <w:r>
        <w:separator/>
      </w:r>
    </w:p>
  </w:endnote>
  <w:endnote w:type="continuationSeparator" w:id="0">
    <w:p w:rsidR="002E4347" w:rsidRDefault="002E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宋体"/>
    <w:charset w:val="86"/>
    <w:family w:val="auto"/>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宋体"/>
    <w:charset w:val="86"/>
    <w:family w:val="script"/>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楷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DF" w:rsidRDefault="00176E3D" w:rsidP="00230B8E">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6F66DF" w:rsidRDefault="002E4347" w:rsidP="001E18CB">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DF" w:rsidRPr="00230B8E" w:rsidRDefault="00176E3D" w:rsidP="00E36EB0">
    <w:pPr>
      <w:pStyle w:val="a3"/>
      <w:framePr w:wrap="around" w:vAnchor="text" w:hAnchor="margin" w:xAlign="outside" w:y="1"/>
      <w:rPr>
        <w:rStyle w:val="a4"/>
        <w:sz w:val="28"/>
        <w:szCs w:val="28"/>
      </w:rPr>
    </w:pPr>
    <w:r>
      <w:rPr>
        <w:rStyle w:val="a4"/>
        <w:rFonts w:hint="eastAsia"/>
        <w:sz w:val="28"/>
        <w:szCs w:val="28"/>
      </w:rPr>
      <w:t>—</w:t>
    </w:r>
    <w:r>
      <w:rPr>
        <w:rStyle w:val="a4"/>
        <w:rFonts w:hint="eastAsia"/>
        <w:sz w:val="28"/>
        <w:szCs w:val="28"/>
      </w:rPr>
      <w:t xml:space="preserve"> </w:t>
    </w:r>
    <w:r w:rsidRPr="00230B8E">
      <w:rPr>
        <w:rStyle w:val="a4"/>
        <w:sz w:val="28"/>
        <w:szCs w:val="28"/>
      </w:rPr>
      <w:fldChar w:fldCharType="begin"/>
    </w:r>
    <w:r w:rsidRPr="00230B8E">
      <w:rPr>
        <w:rStyle w:val="a4"/>
        <w:sz w:val="28"/>
        <w:szCs w:val="28"/>
      </w:rPr>
      <w:instrText xml:space="preserve">PAGE  </w:instrText>
    </w:r>
    <w:r w:rsidRPr="00230B8E">
      <w:rPr>
        <w:rStyle w:val="a4"/>
        <w:sz w:val="28"/>
        <w:szCs w:val="28"/>
      </w:rPr>
      <w:fldChar w:fldCharType="separate"/>
    </w:r>
    <w:r w:rsidR="00D100E9">
      <w:rPr>
        <w:rStyle w:val="a4"/>
        <w:noProof/>
        <w:sz w:val="28"/>
        <w:szCs w:val="28"/>
      </w:rPr>
      <w:t>1</w:t>
    </w:r>
    <w:r w:rsidRPr="00230B8E">
      <w:rPr>
        <w:rStyle w:val="a4"/>
        <w:sz w:val="28"/>
        <w:szCs w:val="28"/>
      </w:rPr>
      <w:fldChar w:fldCharType="end"/>
    </w:r>
    <w:r>
      <w:rPr>
        <w:rStyle w:val="a4"/>
        <w:rFonts w:hint="eastAsia"/>
        <w:sz w:val="28"/>
        <w:szCs w:val="28"/>
      </w:rPr>
      <w:t xml:space="preserve"> </w:t>
    </w:r>
    <w:r>
      <w:rPr>
        <w:rStyle w:val="a4"/>
        <w:rFonts w:hint="eastAsia"/>
        <w:sz w:val="28"/>
        <w:szCs w:val="28"/>
      </w:rPr>
      <w:t>—</w:t>
    </w:r>
  </w:p>
  <w:p w:rsidR="006F66DF" w:rsidRDefault="002E4347" w:rsidP="00230B8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47" w:rsidRDefault="002E4347">
      <w:r>
        <w:separator/>
      </w:r>
    </w:p>
  </w:footnote>
  <w:footnote w:type="continuationSeparator" w:id="0">
    <w:p w:rsidR="002E4347" w:rsidRDefault="002E4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3D"/>
    <w:rsid w:val="00011D19"/>
    <w:rsid w:val="00022877"/>
    <w:rsid w:val="0003312A"/>
    <w:rsid w:val="00037C4D"/>
    <w:rsid w:val="000425EB"/>
    <w:rsid w:val="00043B45"/>
    <w:rsid w:val="000516BB"/>
    <w:rsid w:val="00056C14"/>
    <w:rsid w:val="00057573"/>
    <w:rsid w:val="000577C7"/>
    <w:rsid w:val="00062515"/>
    <w:rsid w:val="00063565"/>
    <w:rsid w:val="00063AE3"/>
    <w:rsid w:val="0007069D"/>
    <w:rsid w:val="00074D53"/>
    <w:rsid w:val="00074D5B"/>
    <w:rsid w:val="00077B7F"/>
    <w:rsid w:val="000855BA"/>
    <w:rsid w:val="0009277C"/>
    <w:rsid w:val="000A4E43"/>
    <w:rsid w:val="000B782B"/>
    <w:rsid w:val="000C1D05"/>
    <w:rsid w:val="000C7949"/>
    <w:rsid w:val="000E0F58"/>
    <w:rsid w:val="00123123"/>
    <w:rsid w:val="00123E0C"/>
    <w:rsid w:val="001310A6"/>
    <w:rsid w:val="00132E3D"/>
    <w:rsid w:val="0013719F"/>
    <w:rsid w:val="001441DD"/>
    <w:rsid w:val="001504E7"/>
    <w:rsid w:val="00151C25"/>
    <w:rsid w:val="001558AF"/>
    <w:rsid w:val="00156268"/>
    <w:rsid w:val="00164ED2"/>
    <w:rsid w:val="00166EE2"/>
    <w:rsid w:val="0017191C"/>
    <w:rsid w:val="00176E3D"/>
    <w:rsid w:val="00177CCF"/>
    <w:rsid w:val="00184593"/>
    <w:rsid w:val="00195DA5"/>
    <w:rsid w:val="001A3EB8"/>
    <w:rsid w:val="001A543D"/>
    <w:rsid w:val="001B3859"/>
    <w:rsid w:val="001B6065"/>
    <w:rsid w:val="001C5926"/>
    <w:rsid w:val="001C71FD"/>
    <w:rsid w:val="001D1DA6"/>
    <w:rsid w:val="00206BF2"/>
    <w:rsid w:val="00207896"/>
    <w:rsid w:val="0021154F"/>
    <w:rsid w:val="00217C90"/>
    <w:rsid w:val="0022316F"/>
    <w:rsid w:val="00224E7D"/>
    <w:rsid w:val="00227662"/>
    <w:rsid w:val="002336C7"/>
    <w:rsid w:val="002374AB"/>
    <w:rsid w:val="00240481"/>
    <w:rsid w:val="0025002D"/>
    <w:rsid w:val="00270ACF"/>
    <w:rsid w:val="002850FB"/>
    <w:rsid w:val="002858E4"/>
    <w:rsid w:val="00285A6C"/>
    <w:rsid w:val="00295FF4"/>
    <w:rsid w:val="00297B11"/>
    <w:rsid w:val="002B6AD7"/>
    <w:rsid w:val="002C07B0"/>
    <w:rsid w:val="002E4347"/>
    <w:rsid w:val="002E4B59"/>
    <w:rsid w:val="002E5A7F"/>
    <w:rsid w:val="002E6A62"/>
    <w:rsid w:val="002F1DCD"/>
    <w:rsid w:val="002F3F4C"/>
    <w:rsid w:val="003051E3"/>
    <w:rsid w:val="00305E4C"/>
    <w:rsid w:val="00311899"/>
    <w:rsid w:val="00313325"/>
    <w:rsid w:val="00336466"/>
    <w:rsid w:val="003402EA"/>
    <w:rsid w:val="00344685"/>
    <w:rsid w:val="00345C4C"/>
    <w:rsid w:val="0034655F"/>
    <w:rsid w:val="003556CC"/>
    <w:rsid w:val="00382017"/>
    <w:rsid w:val="00385601"/>
    <w:rsid w:val="00390DB3"/>
    <w:rsid w:val="003A199B"/>
    <w:rsid w:val="003B0A3C"/>
    <w:rsid w:val="003B1C79"/>
    <w:rsid w:val="003C4178"/>
    <w:rsid w:val="003D0F1D"/>
    <w:rsid w:val="003F0A53"/>
    <w:rsid w:val="003F291E"/>
    <w:rsid w:val="00404801"/>
    <w:rsid w:val="00420F98"/>
    <w:rsid w:val="004236A7"/>
    <w:rsid w:val="00423DFC"/>
    <w:rsid w:val="0043638B"/>
    <w:rsid w:val="004437DA"/>
    <w:rsid w:val="00454A05"/>
    <w:rsid w:val="00463872"/>
    <w:rsid w:val="00470AC4"/>
    <w:rsid w:val="0047374F"/>
    <w:rsid w:val="00481E23"/>
    <w:rsid w:val="00487AF1"/>
    <w:rsid w:val="00495181"/>
    <w:rsid w:val="004A36B5"/>
    <w:rsid w:val="004A44CD"/>
    <w:rsid w:val="004A485D"/>
    <w:rsid w:val="004A6B66"/>
    <w:rsid w:val="004C0AC7"/>
    <w:rsid w:val="004C32DD"/>
    <w:rsid w:val="004D0AC1"/>
    <w:rsid w:val="004D6E8E"/>
    <w:rsid w:val="004F2B8B"/>
    <w:rsid w:val="004F6DC5"/>
    <w:rsid w:val="005016A3"/>
    <w:rsid w:val="00507DD0"/>
    <w:rsid w:val="00517C93"/>
    <w:rsid w:val="00527163"/>
    <w:rsid w:val="00530152"/>
    <w:rsid w:val="00536588"/>
    <w:rsid w:val="005501B5"/>
    <w:rsid w:val="00557DE5"/>
    <w:rsid w:val="00557FC9"/>
    <w:rsid w:val="00590DA1"/>
    <w:rsid w:val="00592700"/>
    <w:rsid w:val="00596571"/>
    <w:rsid w:val="005965AA"/>
    <w:rsid w:val="005974F5"/>
    <w:rsid w:val="00597854"/>
    <w:rsid w:val="005B7283"/>
    <w:rsid w:val="005C300D"/>
    <w:rsid w:val="005C39ED"/>
    <w:rsid w:val="005D131B"/>
    <w:rsid w:val="005D194E"/>
    <w:rsid w:val="005D1F58"/>
    <w:rsid w:val="005E12B4"/>
    <w:rsid w:val="005E1C38"/>
    <w:rsid w:val="005F039D"/>
    <w:rsid w:val="00606B5C"/>
    <w:rsid w:val="00621470"/>
    <w:rsid w:val="0064062E"/>
    <w:rsid w:val="006444D6"/>
    <w:rsid w:val="006555C6"/>
    <w:rsid w:val="006631A2"/>
    <w:rsid w:val="00676C7E"/>
    <w:rsid w:val="006824C3"/>
    <w:rsid w:val="006867D4"/>
    <w:rsid w:val="006A2F86"/>
    <w:rsid w:val="006A3BD9"/>
    <w:rsid w:val="006A484B"/>
    <w:rsid w:val="006D2432"/>
    <w:rsid w:val="006E4FB6"/>
    <w:rsid w:val="006E562E"/>
    <w:rsid w:val="006F7C1C"/>
    <w:rsid w:val="00700F66"/>
    <w:rsid w:val="00701419"/>
    <w:rsid w:val="00712CA2"/>
    <w:rsid w:val="00720261"/>
    <w:rsid w:val="00735AA5"/>
    <w:rsid w:val="00776B70"/>
    <w:rsid w:val="00777CD7"/>
    <w:rsid w:val="00783720"/>
    <w:rsid w:val="00791D69"/>
    <w:rsid w:val="007B43E6"/>
    <w:rsid w:val="007C5E6F"/>
    <w:rsid w:val="007D51E2"/>
    <w:rsid w:val="007E0EAE"/>
    <w:rsid w:val="007E6075"/>
    <w:rsid w:val="007E7D15"/>
    <w:rsid w:val="007F1319"/>
    <w:rsid w:val="007F2771"/>
    <w:rsid w:val="00806DB1"/>
    <w:rsid w:val="0082274B"/>
    <w:rsid w:val="00827B2C"/>
    <w:rsid w:val="00832F1B"/>
    <w:rsid w:val="008362C3"/>
    <w:rsid w:val="0084043B"/>
    <w:rsid w:val="008415BC"/>
    <w:rsid w:val="0085255E"/>
    <w:rsid w:val="008648A6"/>
    <w:rsid w:val="00877145"/>
    <w:rsid w:val="00896C82"/>
    <w:rsid w:val="008A0C6E"/>
    <w:rsid w:val="008A1838"/>
    <w:rsid w:val="008B12A4"/>
    <w:rsid w:val="008C3637"/>
    <w:rsid w:val="008C3A6E"/>
    <w:rsid w:val="008C457E"/>
    <w:rsid w:val="008D5015"/>
    <w:rsid w:val="008F3BAE"/>
    <w:rsid w:val="00904202"/>
    <w:rsid w:val="00905E04"/>
    <w:rsid w:val="00907CC4"/>
    <w:rsid w:val="009341C5"/>
    <w:rsid w:val="009424A6"/>
    <w:rsid w:val="00947695"/>
    <w:rsid w:val="009545D2"/>
    <w:rsid w:val="0096040B"/>
    <w:rsid w:val="00983DDF"/>
    <w:rsid w:val="009A2B9A"/>
    <w:rsid w:val="009A6749"/>
    <w:rsid w:val="009A6BDA"/>
    <w:rsid w:val="009C346F"/>
    <w:rsid w:val="009E7440"/>
    <w:rsid w:val="009F0A3C"/>
    <w:rsid w:val="009F7F7A"/>
    <w:rsid w:val="00A01E4F"/>
    <w:rsid w:val="00A11A53"/>
    <w:rsid w:val="00A17EB3"/>
    <w:rsid w:val="00A207D6"/>
    <w:rsid w:val="00A22329"/>
    <w:rsid w:val="00A3007D"/>
    <w:rsid w:val="00A31368"/>
    <w:rsid w:val="00A34486"/>
    <w:rsid w:val="00A439AB"/>
    <w:rsid w:val="00A45DE0"/>
    <w:rsid w:val="00A57BE8"/>
    <w:rsid w:val="00A8130F"/>
    <w:rsid w:val="00A84365"/>
    <w:rsid w:val="00A846BA"/>
    <w:rsid w:val="00A90303"/>
    <w:rsid w:val="00AA00F8"/>
    <w:rsid w:val="00AA7BEB"/>
    <w:rsid w:val="00AB062E"/>
    <w:rsid w:val="00AB7F00"/>
    <w:rsid w:val="00AC1D6B"/>
    <w:rsid w:val="00AD1932"/>
    <w:rsid w:val="00B02FDF"/>
    <w:rsid w:val="00B043E3"/>
    <w:rsid w:val="00B1235A"/>
    <w:rsid w:val="00B15B21"/>
    <w:rsid w:val="00B35B19"/>
    <w:rsid w:val="00B36BFB"/>
    <w:rsid w:val="00B37F01"/>
    <w:rsid w:val="00B47C8D"/>
    <w:rsid w:val="00B50367"/>
    <w:rsid w:val="00B55685"/>
    <w:rsid w:val="00B90306"/>
    <w:rsid w:val="00BB632A"/>
    <w:rsid w:val="00BF52A0"/>
    <w:rsid w:val="00C03111"/>
    <w:rsid w:val="00C16BD9"/>
    <w:rsid w:val="00C24C97"/>
    <w:rsid w:val="00C2591F"/>
    <w:rsid w:val="00C33C84"/>
    <w:rsid w:val="00C41ADD"/>
    <w:rsid w:val="00C450D5"/>
    <w:rsid w:val="00C46EB1"/>
    <w:rsid w:val="00C470A3"/>
    <w:rsid w:val="00C640C4"/>
    <w:rsid w:val="00C709FF"/>
    <w:rsid w:val="00C70FD6"/>
    <w:rsid w:val="00C72814"/>
    <w:rsid w:val="00C72D04"/>
    <w:rsid w:val="00C775B1"/>
    <w:rsid w:val="00C80A4D"/>
    <w:rsid w:val="00C819C4"/>
    <w:rsid w:val="00C82952"/>
    <w:rsid w:val="00C84116"/>
    <w:rsid w:val="00CA1E3C"/>
    <w:rsid w:val="00CB3A56"/>
    <w:rsid w:val="00CB7671"/>
    <w:rsid w:val="00CB7FAD"/>
    <w:rsid w:val="00CC06EF"/>
    <w:rsid w:val="00CC3039"/>
    <w:rsid w:val="00CE71A6"/>
    <w:rsid w:val="00CF0151"/>
    <w:rsid w:val="00CF0DBB"/>
    <w:rsid w:val="00D03BA5"/>
    <w:rsid w:val="00D04E8B"/>
    <w:rsid w:val="00D050A2"/>
    <w:rsid w:val="00D06A4A"/>
    <w:rsid w:val="00D100E9"/>
    <w:rsid w:val="00D1532D"/>
    <w:rsid w:val="00D20E95"/>
    <w:rsid w:val="00D256C3"/>
    <w:rsid w:val="00D27882"/>
    <w:rsid w:val="00D404F7"/>
    <w:rsid w:val="00D41DD2"/>
    <w:rsid w:val="00D4403F"/>
    <w:rsid w:val="00D44ABB"/>
    <w:rsid w:val="00D50405"/>
    <w:rsid w:val="00D574B8"/>
    <w:rsid w:val="00D713C7"/>
    <w:rsid w:val="00D73951"/>
    <w:rsid w:val="00D82E47"/>
    <w:rsid w:val="00D90D31"/>
    <w:rsid w:val="00DA3F78"/>
    <w:rsid w:val="00DA4B8C"/>
    <w:rsid w:val="00DA4D91"/>
    <w:rsid w:val="00DA6459"/>
    <w:rsid w:val="00DB6306"/>
    <w:rsid w:val="00DC2972"/>
    <w:rsid w:val="00DD54A3"/>
    <w:rsid w:val="00DE0611"/>
    <w:rsid w:val="00DF0B00"/>
    <w:rsid w:val="00E076E2"/>
    <w:rsid w:val="00E07A53"/>
    <w:rsid w:val="00E1064E"/>
    <w:rsid w:val="00E1097F"/>
    <w:rsid w:val="00E24A03"/>
    <w:rsid w:val="00E27B8B"/>
    <w:rsid w:val="00E33F0D"/>
    <w:rsid w:val="00E406A7"/>
    <w:rsid w:val="00E435B9"/>
    <w:rsid w:val="00E56983"/>
    <w:rsid w:val="00E609BB"/>
    <w:rsid w:val="00E61369"/>
    <w:rsid w:val="00E617ED"/>
    <w:rsid w:val="00E61FF7"/>
    <w:rsid w:val="00E633F4"/>
    <w:rsid w:val="00E74B8D"/>
    <w:rsid w:val="00E82523"/>
    <w:rsid w:val="00E8779D"/>
    <w:rsid w:val="00E92FF5"/>
    <w:rsid w:val="00E97861"/>
    <w:rsid w:val="00EA060A"/>
    <w:rsid w:val="00EB3708"/>
    <w:rsid w:val="00EB4151"/>
    <w:rsid w:val="00EE338A"/>
    <w:rsid w:val="00F01840"/>
    <w:rsid w:val="00F23CB4"/>
    <w:rsid w:val="00F43A75"/>
    <w:rsid w:val="00F46612"/>
    <w:rsid w:val="00F62593"/>
    <w:rsid w:val="00F6725E"/>
    <w:rsid w:val="00F7037F"/>
    <w:rsid w:val="00F73668"/>
    <w:rsid w:val="00F756A8"/>
    <w:rsid w:val="00F87F54"/>
    <w:rsid w:val="00F96FC7"/>
    <w:rsid w:val="00FA6BA1"/>
    <w:rsid w:val="00FB48C0"/>
    <w:rsid w:val="00FB4E5F"/>
    <w:rsid w:val="00FD4754"/>
    <w:rsid w:val="00FD575A"/>
    <w:rsid w:val="00FD6AF2"/>
    <w:rsid w:val="00FE4B44"/>
    <w:rsid w:val="00FE76E4"/>
    <w:rsid w:val="00FF3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76E3D"/>
    <w:pPr>
      <w:tabs>
        <w:tab w:val="center" w:pos="4153"/>
        <w:tab w:val="right" w:pos="8306"/>
      </w:tabs>
      <w:snapToGrid w:val="0"/>
      <w:jc w:val="left"/>
    </w:pPr>
    <w:rPr>
      <w:sz w:val="18"/>
      <w:szCs w:val="18"/>
    </w:rPr>
  </w:style>
  <w:style w:type="character" w:customStyle="1" w:styleId="Char">
    <w:name w:val="页脚 Char"/>
    <w:basedOn w:val="a0"/>
    <w:link w:val="a3"/>
    <w:rsid w:val="00176E3D"/>
    <w:rPr>
      <w:rFonts w:ascii="Times New Roman" w:eastAsia="宋体" w:hAnsi="Times New Roman" w:cs="Times New Roman"/>
      <w:sz w:val="18"/>
      <w:szCs w:val="18"/>
    </w:rPr>
  </w:style>
  <w:style w:type="character" w:styleId="a4">
    <w:name w:val="page number"/>
    <w:basedOn w:val="a0"/>
    <w:rsid w:val="00176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76E3D"/>
    <w:pPr>
      <w:tabs>
        <w:tab w:val="center" w:pos="4153"/>
        <w:tab w:val="right" w:pos="8306"/>
      </w:tabs>
      <w:snapToGrid w:val="0"/>
      <w:jc w:val="left"/>
    </w:pPr>
    <w:rPr>
      <w:sz w:val="18"/>
      <w:szCs w:val="18"/>
    </w:rPr>
  </w:style>
  <w:style w:type="character" w:customStyle="1" w:styleId="Char">
    <w:name w:val="页脚 Char"/>
    <w:basedOn w:val="a0"/>
    <w:link w:val="a3"/>
    <w:rsid w:val="00176E3D"/>
    <w:rPr>
      <w:rFonts w:ascii="Times New Roman" w:eastAsia="宋体" w:hAnsi="Times New Roman" w:cs="Times New Roman"/>
      <w:sz w:val="18"/>
      <w:szCs w:val="18"/>
    </w:rPr>
  </w:style>
  <w:style w:type="character" w:styleId="a4">
    <w:name w:val="page number"/>
    <w:basedOn w:val="a0"/>
    <w:rsid w:val="00176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779</Words>
  <Characters>4444</Characters>
  <Application>Microsoft Office Word</Application>
  <DocSecurity>0</DocSecurity>
  <Lines>37</Lines>
  <Paragraphs>10</Paragraphs>
  <ScaleCrop>false</ScaleCrop>
  <Company>Microsoft</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吴海芹</dc:creator>
  <cp:lastModifiedBy>王福军</cp:lastModifiedBy>
  <cp:revision>2</cp:revision>
  <dcterms:created xsi:type="dcterms:W3CDTF">2016-03-24T02:22:00Z</dcterms:created>
  <dcterms:modified xsi:type="dcterms:W3CDTF">2016-03-24T02:22:00Z</dcterms:modified>
</cp:coreProperties>
</file>